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16D" w:rsidRDefault="0048316D"/>
    <w:p w:rsidR="0048316D" w:rsidRDefault="0048316D"/>
    <w:p w:rsidR="0048316D" w:rsidRDefault="0048316D"/>
    <w:tbl>
      <w:tblPr>
        <w:tblW w:w="9780" w:type="dxa"/>
        <w:tblInd w:w="108" w:type="dxa"/>
        <w:tblLayout w:type="fixed"/>
        <w:tblLook w:val="01E0"/>
      </w:tblPr>
      <w:tblGrid>
        <w:gridCol w:w="4507"/>
        <w:gridCol w:w="703"/>
        <w:gridCol w:w="4570"/>
      </w:tblGrid>
      <w:tr w:rsidR="0048316D" w:rsidRPr="00805F84" w:rsidTr="00C71E2A">
        <w:trPr>
          <w:trHeight w:val="721"/>
        </w:trPr>
        <w:tc>
          <w:tcPr>
            <w:tcW w:w="4507" w:type="dxa"/>
            <w:vMerge w:val="restart"/>
          </w:tcPr>
          <w:p w:rsidR="0048316D" w:rsidRPr="00805F84" w:rsidRDefault="0048316D" w:rsidP="00C71E2A">
            <w:pPr>
              <w:tabs>
                <w:tab w:val="left" w:pos="2052"/>
              </w:tabs>
              <w:jc w:val="center"/>
              <w:rPr>
                <w:sz w:val="26"/>
                <w:szCs w:val="26"/>
              </w:rPr>
            </w:pPr>
            <w:r>
              <w:rPr>
                <w:noProof/>
                <w:sz w:val="26"/>
                <w:szCs w:val="26"/>
              </w:rPr>
              <w:drawing>
                <wp:inline distT="0" distB="0" distL="0" distR="0">
                  <wp:extent cx="600075" cy="657225"/>
                  <wp:effectExtent l="19050" t="0" r="9525" b="0"/>
                  <wp:docPr id="1" name="Рисунок 3" descr="Описание: 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КондинскогоРайона"/>
                          <pic:cNvPicPr>
                            <a:picLocks noChangeAspect="1" noChangeArrowheads="1"/>
                          </pic:cNvPicPr>
                        </pic:nvPicPr>
                        <pic:blipFill>
                          <a:blip r:embed="rId5"/>
                          <a:srcRect/>
                          <a:stretch>
                            <a:fillRect/>
                          </a:stretch>
                        </pic:blipFill>
                        <pic:spPr bwMode="auto">
                          <a:xfrm>
                            <a:off x="0" y="0"/>
                            <a:ext cx="600075" cy="657225"/>
                          </a:xfrm>
                          <a:prstGeom prst="rect">
                            <a:avLst/>
                          </a:prstGeom>
                          <a:noFill/>
                          <a:ln w="9525">
                            <a:noFill/>
                            <a:miter lim="800000"/>
                            <a:headEnd/>
                            <a:tailEnd/>
                          </a:ln>
                        </pic:spPr>
                      </pic:pic>
                    </a:graphicData>
                  </a:graphic>
                </wp:inline>
              </w:drawing>
            </w:r>
          </w:p>
          <w:p w:rsidR="0048316D" w:rsidRPr="00805F84" w:rsidRDefault="0048316D" w:rsidP="00C71E2A">
            <w:pPr>
              <w:jc w:val="center"/>
              <w:rPr>
                <w:b/>
                <w:sz w:val="22"/>
                <w:szCs w:val="22"/>
              </w:rPr>
            </w:pPr>
            <w:r w:rsidRPr="00805F84">
              <w:rPr>
                <w:b/>
                <w:sz w:val="22"/>
                <w:szCs w:val="22"/>
              </w:rPr>
              <w:t>Муниципальное образование</w:t>
            </w:r>
          </w:p>
          <w:p w:rsidR="0048316D" w:rsidRPr="00805F84" w:rsidRDefault="0048316D" w:rsidP="00C71E2A">
            <w:pPr>
              <w:jc w:val="center"/>
              <w:rPr>
                <w:b/>
              </w:rPr>
            </w:pPr>
            <w:r w:rsidRPr="00805F84">
              <w:rPr>
                <w:b/>
                <w:sz w:val="22"/>
                <w:szCs w:val="22"/>
              </w:rPr>
              <w:t>Кондинский район</w:t>
            </w:r>
          </w:p>
          <w:p w:rsidR="0048316D" w:rsidRPr="00805F84" w:rsidRDefault="0048316D" w:rsidP="00C71E2A">
            <w:pPr>
              <w:jc w:val="center"/>
              <w:rPr>
                <w:b/>
                <w:sz w:val="18"/>
                <w:szCs w:val="18"/>
              </w:rPr>
            </w:pPr>
            <w:r w:rsidRPr="00805F84">
              <w:rPr>
                <w:b/>
                <w:sz w:val="18"/>
                <w:szCs w:val="18"/>
              </w:rPr>
              <w:t>Ханты-Мансийского автономного округа - Югры</w:t>
            </w:r>
          </w:p>
          <w:p w:rsidR="0048316D" w:rsidRPr="00805F84" w:rsidRDefault="0048316D" w:rsidP="00C71E2A">
            <w:pPr>
              <w:jc w:val="center"/>
              <w:rPr>
                <w:sz w:val="12"/>
                <w:szCs w:val="16"/>
              </w:rPr>
            </w:pPr>
          </w:p>
          <w:p w:rsidR="0048316D" w:rsidRPr="00805F84" w:rsidRDefault="0048316D" w:rsidP="00C71E2A">
            <w:pPr>
              <w:keepNext/>
              <w:suppressAutoHyphens/>
              <w:jc w:val="center"/>
              <w:outlineLvl w:val="4"/>
              <w:rPr>
                <w:b/>
                <w:bCs/>
                <w:sz w:val="26"/>
                <w:szCs w:val="26"/>
              </w:rPr>
            </w:pPr>
            <w:r w:rsidRPr="00805F84">
              <w:rPr>
                <w:b/>
                <w:bCs/>
                <w:sz w:val="26"/>
                <w:szCs w:val="26"/>
              </w:rPr>
              <w:t>АДМИНИСТРАЦИЯ</w:t>
            </w:r>
          </w:p>
          <w:p w:rsidR="0048316D" w:rsidRPr="00805F84" w:rsidRDefault="0048316D" w:rsidP="00C71E2A">
            <w:pPr>
              <w:jc w:val="center"/>
              <w:rPr>
                <w:b/>
                <w:bCs/>
              </w:rPr>
            </w:pPr>
            <w:r w:rsidRPr="00805F84">
              <w:rPr>
                <w:b/>
                <w:bCs/>
                <w:sz w:val="26"/>
                <w:szCs w:val="26"/>
              </w:rPr>
              <w:t>КОНДИНСКОГО  РАЙОНА</w:t>
            </w:r>
          </w:p>
          <w:p w:rsidR="0048316D" w:rsidRPr="00805F84" w:rsidRDefault="0048316D" w:rsidP="00C71E2A">
            <w:pPr>
              <w:jc w:val="center"/>
              <w:rPr>
                <w:b/>
                <w:bCs/>
                <w:sz w:val="8"/>
                <w:szCs w:val="8"/>
              </w:rPr>
            </w:pPr>
          </w:p>
          <w:p w:rsidR="0048316D" w:rsidRPr="00805F84" w:rsidRDefault="0048316D" w:rsidP="00C71E2A">
            <w:pPr>
              <w:jc w:val="center"/>
              <w:rPr>
                <w:b/>
                <w:bCs/>
                <w:sz w:val="22"/>
                <w:szCs w:val="20"/>
              </w:rPr>
            </w:pPr>
            <w:r w:rsidRPr="00805F84">
              <w:rPr>
                <w:b/>
                <w:bCs/>
              </w:rPr>
              <w:t>Управление жилищно-коммунального хозяйства</w:t>
            </w:r>
          </w:p>
          <w:p w:rsidR="0048316D" w:rsidRPr="00805F84" w:rsidRDefault="0048316D" w:rsidP="00C71E2A">
            <w:pPr>
              <w:jc w:val="center"/>
              <w:rPr>
                <w:sz w:val="8"/>
                <w:szCs w:val="8"/>
              </w:rPr>
            </w:pPr>
          </w:p>
        </w:tc>
        <w:tc>
          <w:tcPr>
            <w:tcW w:w="5273" w:type="dxa"/>
            <w:gridSpan w:val="2"/>
          </w:tcPr>
          <w:p w:rsidR="0048316D" w:rsidRPr="00805F84" w:rsidRDefault="0048316D" w:rsidP="00C71E2A">
            <w:pPr>
              <w:shd w:val="clear" w:color="auto" w:fill="FFFFFF"/>
              <w:autoSpaceDE w:val="0"/>
              <w:autoSpaceDN w:val="0"/>
              <w:adjustRightInd w:val="0"/>
              <w:ind w:firstLine="567"/>
              <w:rPr>
                <w:color w:val="000000"/>
                <w:sz w:val="26"/>
                <w:szCs w:val="26"/>
              </w:rPr>
            </w:pPr>
          </w:p>
          <w:p w:rsidR="0048316D" w:rsidRPr="00805F84" w:rsidRDefault="0048316D" w:rsidP="00C71E2A">
            <w:pPr>
              <w:shd w:val="clear" w:color="auto" w:fill="FFFFFF"/>
              <w:autoSpaceDE w:val="0"/>
              <w:autoSpaceDN w:val="0"/>
              <w:adjustRightInd w:val="0"/>
              <w:ind w:firstLine="567"/>
              <w:rPr>
                <w:color w:val="000000"/>
                <w:sz w:val="26"/>
                <w:szCs w:val="26"/>
              </w:rPr>
            </w:pPr>
          </w:p>
          <w:p w:rsidR="0048316D" w:rsidRPr="00805F84" w:rsidRDefault="0048316D" w:rsidP="00C71E2A">
            <w:pPr>
              <w:shd w:val="clear" w:color="auto" w:fill="FFFFFF"/>
              <w:autoSpaceDE w:val="0"/>
              <w:autoSpaceDN w:val="0"/>
              <w:adjustRightInd w:val="0"/>
              <w:ind w:firstLine="567"/>
              <w:rPr>
                <w:color w:val="000000"/>
                <w:sz w:val="26"/>
                <w:szCs w:val="26"/>
              </w:rPr>
            </w:pPr>
          </w:p>
          <w:p w:rsidR="0048316D" w:rsidRPr="00805F84" w:rsidRDefault="0048316D" w:rsidP="00C71E2A">
            <w:pPr>
              <w:ind w:firstLine="567"/>
              <w:jc w:val="both"/>
              <w:rPr>
                <w:color w:val="000000"/>
                <w:sz w:val="26"/>
                <w:szCs w:val="26"/>
              </w:rPr>
            </w:pPr>
          </w:p>
          <w:p w:rsidR="0048316D" w:rsidRPr="00805F84" w:rsidRDefault="0048316D" w:rsidP="00C71E2A">
            <w:pPr>
              <w:ind w:firstLine="567"/>
              <w:jc w:val="both"/>
              <w:rPr>
                <w:color w:val="000000"/>
                <w:sz w:val="26"/>
                <w:szCs w:val="26"/>
              </w:rPr>
            </w:pPr>
          </w:p>
          <w:p w:rsidR="0048316D" w:rsidRPr="00805F84" w:rsidRDefault="0048316D" w:rsidP="00C71E2A">
            <w:pPr>
              <w:ind w:firstLine="567"/>
              <w:jc w:val="both"/>
              <w:rPr>
                <w:color w:val="000000"/>
                <w:sz w:val="26"/>
                <w:szCs w:val="26"/>
              </w:rPr>
            </w:pPr>
          </w:p>
        </w:tc>
      </w:tr>
      <w:tr w:rsidR="0048316D" w:rsidRPr="00805F84" w:rsidTr="00C71E2A">
        <w:trPr>
          <w:trHeight w:val="600"/>
        </w:trPr>
        <w:tc>
          <w:tcPr>
            <w:tcW w:w="4507" w:type="dxa"/>
            <w:vMerge/>
            <w:vAlign w:val="center"/>
            <w:hideMark/>
          </w:tcPr>
          <w:p w:rsidR="0048316D" w:rsidRPr="00805F84" w:rsidRDefault="0048316D" w:rsidP="00C71E2A">
            <w:pPr>
              <w:rPr>
                <w:sz w:val="8"/>
                <w:szCs w:val="8"/>
              </w:rPr>
            </w:pPr>
          </w:p>
        </w:tc>
        <w:tc>
          <w:tcPr>
            <w:tcW w:w="703" w:type="dxa"/>
            <w:vMerge w:val="restart"/>
          </w:tcPr>
          <w:p w:rsidR="0048316D" w:rsidRPr="00805F84" w:rsidRDefault="0048316D" w:rsidP="00C71E2A">
            <w:pPr>
              <w:ind w:firstLine="567"/>
              <w:jc w:val="both"/>
              <w:rPr>
                <w:color w:val="000000"/>
                <w:sz w:val="26"/>
                <w:szCs w:val="26"/>
              </w:rPr>
            </w:pPr>
          </w:p>
        </w:tc>
        <w:tc>
          <w:tcPr>
            <w:tcW w:w="4570" w:type="dxa"/>
            <w:vMerge w:val="restart"/>
          </w:tcPr>
          <w:p w:rsidR="0048316D" w:rsidRPr="009E4FA3" w:rsidRDefault="0048316D" w:rsidP="00C71E2A">
            <w:pPr>
              <w:shd w:val="clear" w:color="auto" w:fill="FFFFFF"/>
              <w:tabs>
                <w:tab w:val="center" w:pos="2177"/>
              </w:tabs>
              <w:autoSpaceDE w:val="0"/>
              <w:autoSpaceDN w:val="0"/>
              <w:adjustRightInd w:val="0"/>
              <w:rPr>
                <w:color w:val="000000"/>
              </w:rPr>
            </w:pPr>
            <w:r w:rsidRPr="009E4FA3">
              <w:rPr>
                <w:color w:val="000000"/>
              </w:rPr>
              <w:t xml:space="preserve">Заместителю главы района – председателю комитета экономического развития </w:t>
            </w:r>
          </w:p>
          <w:p w:rsidR="0048316D" w:rsidRPr="009E4FA3" w:rsidRDefault="0048316D" w:rsidP="00C71E2A">
            <w:pPr>
              <w:shd w:val="clear" w:color="auto" w:fill="FFFFFF"/>
              <w:tabs>
                <w:tab w:val="center" w:pos="2177"/>
              </w:tabs>
              <w:autoSpaceDE w:val="0"/>
              <w:autoSpaceDN w:val="0"/>
              <w:adjustRightInd w:val="0"/>
              <w:rPr>
                <w:color w:val="000000"/>
              </w:rPr>
            </w:pPr>
            <w:r w:rsidRPr="009E4FA3">
              <w:rPr>
                <w:color w:val="000000"/>
              </w:rPr>
              <w:t>администрации Кондинского района</w:t>
            </w:r>
          </w:p>
          <w:p w:rsidR="0048316D" w:rsidRPr="009E4FA3" w:rsidRDefault="0048316D" w:rsidP="00C71E2A">
            <w:pPr>
              <w:shd w:val="clear" w:color="auto" w:fill="FFFFFF"/>
              <w:tabs>
                <w:tab w:val="center" w:pos="2177"/>
              </w:tabs>
              <w:autoSpaceDE w:val="0"/>
              <w:autoSpaceDN w:val="0"/>
              <w:adjustRightInd w:val="0"/>
              <w:rPr>
                <w:color w:val="000000"/>
              </w:rPr>
            </w:pPr>
            <w:r w:rsidRPr="009E4FA3">
              <w:rPr>
                <w:color w:val="000000"/>
              </w:rPr>
              <w:t>Н.Ю.Максимовой</w:t>
            </w:r>
          </w:p>
        </w:tc>
      </w:tr>
      <w:tr w:rsidR="0048316D" w:rsidRPr="00805F84" w:rsidTr="00C71E2A">
        <w:trPr>
          <w:trHeight w:val="174"/>
        </w:trPr>
        <w:tc>
          <w:tcPr>
            <w:tcW w:w="4507" w:type="dxa"/>
            <w:hideMark/>
          </w:tcPr>
          <w:p w:rsidR="0048316D" w:rsidRPr="00805F84" w:rsidRDefault="0048316D" w:rsidP="00C71E2A">
            <w:pPr>
              <w:jc w:val="center"/>
              <w:rPr>
                <w:sz w:val="18"/>
                <w:szCs w:val="20"/>
              </w:rPr>
            </w:pPr>
            <w:r w:rsidRPr="00805F84">
              <w:rPr>
                <w:iCs/>
                <w:sz w:val="18"/>
                <w:szCs w:val="20"/>
              </w:rPr>
              <w:t xml:space="preserve">Мира ул., д. 3, </w:t>
            </w:r>
            <w:proofErr w:type="gramStart"/>
            <w:r w:rsidRPr="00805F84">
              <w:rPr>
                <w:iCs/>
                <w:sz w:val="18"/>
                <w:szCs w:val="20"/>
              </w:rPr>
              <w:t>Междуреченский</w:t>
            </w:r>
            <w:proofErr w:type="gramEnd"/>
            <w:r w:rsidRPr="00805F84">
              <w:rPr>
                <w:i/>
                <w:sz w:val="18"/>
                <w:szCs w:val="20"/>
              </w:rPr>
              <w:t>,</w:t>
            </w:r>
            <w:r w:rsidRPr="00805F84">
              <w:rPr>
                <w:sz w:val="18"/>
                <w:szCs w:val="20"/>
              </w:rPr>
              <w:t xml:space="preserve"> </w:t>
            </w:r>
          </w:p>
          <w:p w:rsidR="0048316D" w:rsidRPr="00805F84" w:rsidRDefault="0048316D" w:rsidP="00C71E2A">
            <w:pPr>
              <w:jc w:val="center"/>
              <w:rPr>
                <w:sz w:val="18"/>
                <w:szCs w:val="18"/>
              </w:rPr>
            </w:pPr>
            <w:r w:rsidRPr="00805F84">
              <w:rPr>
                <w:sz w:val="18"/>
                <w:szCs w:val="20"/>
              </w:rPr>
              <w:t>Кондинский район, Ханты-Мансийский</w:t>
            </w:r>
          </w:p>
        </w:tc>
        <w:tc>
          <w:tcPr>
            <w:tcW w:w="703" w:type="dxa"/>
            <w:vMerge/>
            <w:vAlign w:val="center"/>
            <w:hideMark/>
          </w:tcPr>
          <w:p w:rsidR="0048316D" w:rsidRPr="00805F84" w:rsidRDefault="0048316D" w:rsidP="00C71E2A">
            <w:pPr>
              <w:rPr>
                <w:color w:val="000000"/>
                <w:sz w:val="26"/>
                <w:szCs w:val="26"/>
              </w:rPr>
            </w:pPr>
          </w:p>
        </w:tc>
        <w:tc>
          <w:tcPr>
            <w:tcW w:w="4570" w:type="dxa"/>
            <w:vMerge/>
            <w:vAlign w:val="center"/>
            <w:hideMark/>
          </w:tcPr>
          <w:p w:rsidR="0048316D" w:rsidRPr="00805F84" w:rsidRDefault="0048316D" w:rsidP="00C71E2A">
            <w:pPr>
              <w:rPr>
                <w:color w:val="000000"/>
                <w:sz w:val="26"/>
                <w:szCs w:val="26"/>
              </w:rPr>
            </w:pPr>
          </w:p>
        </w:tc>
      </w:tr>
      <w:tr w:rsidR="0048316D" w:rsidRPr="00805F84" w:rsidTr="00C71E2A">
        <w:trPr>
          <w:trHeight w:val="174"/>
        </w:trPr>
        <w:tc>
          <w:tcPr>
            <w:tcW w:w="4507" w:type="dxa"/>
            <w:hideMark/>
          </w:tcPr>
          <w:p w:rsidR="0048316D" w:rsidRPr="00805F84" w:rsidRDefault="0048316D" w:rsidP="00C71E2A">
            <w:pPr>
              <w:jc w:val="center"/>
              <w:rPr>
                <w:sz w:val="18"/>
                <w:szCs w:val="18"/>
              </w:rPr>
            </w:pPr>
            <w:r w:rsidRPr="00805F84">
              <w:rPr>
                <w:sz w:val="18"/>
                <w:szCs w:val="20"/>
              </w:rPr>
              <w:t>автономный округ – Югра, 628200</w:t>
            </w:r>
          </w:p>
        </w:tc>
        <w:tc>
          <w:tcPr>
            <w:tcW w:w="703" w:type="dxa"/>
            <w:vMerge/>
            <w:vAlign w:val="center"/>
            <w:hideMark/>
          </w:tcPr>
          <w:p w:rsidR="0048316D" w:rsidRPr="00805F84" w:rsidRDefault="0048316D" w:rsidP="00C71E2A">
            <w:pPr>
              <w:rPr>
                <w:color w:val="000000"/>
                <w:sz w:val="26"/>
                <w:szCs w:val="26"/>
              </w:rPr>
            </w:pPr>
          </w:p>
        </w:tc>
        <w:tc>
          <w:tcPr>
            <w:tcW w:w="4570" w:type="dxa"/>
            <w:vMerge/>
            <w:vAlign w:val="center"/>
            <w:hideMark/>
          </w:tcPr>
          <w:p w:rsidR="0048316D" w:rsidRPr="00805F84" w:rsidRDefault="0048316D" w:rsidP="00C71E2A">
            <w:pPr>
              <w:rPr>
                <w:color w:val="000000"/>
                <w:sz w:val="26"/>
                <w:szCs w:val="26"/>
              </w:rPr>
            </w:pPr>
          </w:p>
        </w:tc>
      </w:tr>
      <w:tr w:rsidR="0048316D" w:rsidRPr="00805F84" w:rsidTr="00C71E2A">
        <w:trPr>
          <w:trHeight w:val="174"/>
        </w:trPr>
        <w:tc>
          <w:tcPr>
            <w:tcW w:w="4507" w:type="dxa"/>
            <w:hideMark/>
          </w:tcPr>
          <w:p w:rsidR="0048316D" w:rsidRPr="00805F84" w:rsidRDefault="0048316D" w:rsidP="00C71E2A">
            <w:pPr>
              <w:jc w:val="center"/>
              <w:rPr>
                <w:sz w:val="18"/>
                <w:szCs w:val="18"/>
              </w:rPr>
            </w:pPr>
            <w:r w:rsidRPr="00805F84">
              <w:rPr>
                <w:sz w:val="18"/>
                <w:szCs w:val="20"/>
              </w:rPr>
              <w:t>Телефон / факс (34677) 34-553, 32-381, 34-276, 34-575</w:t>
            </w:r>
          </w:p>
        </w:tc>
        <w:tc>
          <w:tcPr>
            <w:tcW w:w="703" w:type="dxa"/>
            <w:vMerge/>
            <w:vAlign w:val="center"/>
            <w:hideMark/>
          </w:tcPr>
          <w:p w:rsidR="0048316D" w:rsidRPr="00805F84" w:rsidRDefault="0048316D" w:rsidP="00C71E2A">
            <w:pPr>
              <w:rPr>
                <w:color w:val="000000"/>
                <w:sz w:val="26"/>
                <w:szCs w:val="26"/>
              </w:rPr>
            </w:pPr>
          </w:p>
        </w:tc>
        <w:tc>
          <w:tcPr>
            <w:tcW w:w="4570" w:type="dxa"/>
            <w:vMerge/>
            <w:vAlign w:val="center"/>
            <w:hideMark/>
          </w:tcPr>
          <w:p w:rsidR="0048316D" w:rsidRPr="00805F84" w:rsidRDefault="0048316D" w:rsidP="00C71E2A">
            <w:pPr>
              <w:rPr>
                <w:color w:val="000000"/>
                <w:sz w:val="26"/>
                <w:szCs w:val="26"/>
              </w:rPr>
            </w:pPr>
          </w:p>
        </w:tc>
      </w:tr>
      <w:tr w:rsidR="0048316D" w:rsidRPr="00805F84" w:rsidTr="00C71E2A">
        <w:trPr>
          <w:trHeight w:val="174"/>
        </w:trPr>
        <w:tc>
          <w:tcPr>
            <w:tcW w:w="4507" w:type="dxa"/>
            <w:hideMark/>
          </w:tcPr>
          <w:p w:rsidR="0048316D" w:rsidRPr="00805F84" w:rsidRDefault="0048316D" w:rsidP="00C71E2A">
            <w:pPr>
              <w:jc w:val="center"/>
              <w:rPr>
                <w:sz w:val="18"/>
                <w:u w:val="single"/>
                <w:lang w:val="en-US"/>
              </w:rPr>
            </w:pPr>
            <w:r w:rsidRPr="00805F84">
              <w:rPr>
                <w:sz w:val="18"/>
                <w:lang w:val="en-US"/>
              </w:rPr>
              <w:t xml:space="preserve">E-mail: </w:t>
            </w:r>
            <w:hyperlink r:id="rId6" w:history="1">
              <w:r w:rsidRPr="00805F84">
                <w:rPr>
                  <w:color w:val="0000FF"/>
                  <w:sz w:val="18"/>
                  <w:u w:val="single"/>
                  <w:lang w:val="en-US"/>
                </w:rPr>
                <w:t>ugkh86@mail.ru</w:t>
              </w:r>
            </w:hyperlink>
          </w:p>
          <w:p w:rsidR="0048316D" w:rsidRPr="00805F84" w:rsidRDefault="007B240E" w:rsidP="00C71E2A">
            <w:pPr>
              <w:jc w:val="center"/>
              <w:rPr>
                <w:lang w:val="en-US"/>
              </w:rPr>
            </w:pPr>
            <w:hyperlink r:id="rId7" w:history="1">
              <w:r w:rsidR="0048316D" w:rsidRPr="00805F84">
                <w:rPr>
                  <w:sz w:val="18"/>
                  <w:szCs w:val="20"/>
                  <w:u w:val="single"/>
                  <w:lang w:val="en-US"/>
                </w:rPr>
                <w:t>http://www.admkonda.ru</w:t>
              </w:r>
            </w:hyperlink>
          </w:p>
          <w:p w:rsidR="0048316D" w:rsidRPr="00805F84" w:rsidRDefault="0048316D" w:rsidP="00C71E2A">
            <w:pPr>
              <w:jc w:val="center"/>
              <w:rPr>
                <w:sz w:val="18"/>
              </w:rPr>
            </w:pPr>
            <w:r w:rsidRPr="00805F84">
              <w:rPr>
                <w:sz w:val="18"/>
              </w:rPr>
              <w:t xml:space="preserve">ОКПО 29933994, ОГРН 1028601393171, </w:t>
            </w:r>
          </w:p>
          <w:p w:rsidR="0048316D" w:rsidRPr="00805F84" w:rsidRDefault="0048316D" w:rsidP="00C71E2A">
            <w:pPr>
              <w:jc w:val="center"/>
              <w:rPr>
                <w:sz w:val="18"/>
              </w:rPr>
            </w:pPr>
            <w:r w:rsidRPr="00805F84">
              <w:rPr>
                <w:sz w:val="18"/>
              </w:rPr>
              <w:t>ИНН/КПП 8616001609/861601001</w:t>
            </w:r>
          </w:p>
        </w:tc>
        <w:tc>
          <w:tcPr>
            <w:tcW w:w="703" w:type="dxa"/>
            <w:vMerge/>
            <w:vAlign w:val="center"/>
            <w:hideMark/>
          </w:tcPr>
          <w:p w:rsidR="0048316D" w:rsidRPr="00805F84" w:rsidRDefault="0048316D" w:rsidP="00C71E2A">
            <w:pPr>
              <w:rPr>
                <w:color w:val="000000"/>
                <w:sz w:val="26"/>
                <w:szCs w:val="26"/>
              </w:rPr>
            </w:pPr>
          </w:p>
        </w:tc>
        <w:tc>
          <w:tcPr>
            <w:tcW w:w="4570" w:type="dxa"/>
            <w:vMerge/>
            <w:vAlign w:val="center"/>
            <w:hideMark/>
          </w:tcPr>
          <w:p w:rsidR="0048316D" w:rsidRPr="00805F84" w:rsidRDefault="0048316D" w:rsidP="00C71E2A">
            <w:pPr>
              <w:rPr>
                <w:color w:val="000000"/>
                <w:sz w:val="26"/>
                <w:szCs w:val="26"/>
              </w:rPr>
            </w:pPr>
          </w:p>
        </w:tc>
      </w:tr>
      <w:tr w:rsidR="0048316D" w:rsidRPr="00805F84" w:rsidTr="00C71E2A">
        <w:trPr>
          <w:trHeight w:val="174"/>
        </w:trPr>
        <w:tc>
          <w:tcPr>
            <w:tcW w:w="4507" w:type="dxa"/>
          </w:tcPr>
          <w:p w:rsidR="0048316D" w:rsidRPr="00805F84" w:rsidRDefault="0048316D" w:rsidP="00C71E2A">
            <w:pPr>
              <w:jc w:val="both"/>
              <w:rPr>
                <w:sz w:val="12"/>
                <w:szCs w:val="20"/>
                <w:highlight w:val="yellow"/>
              </w:rPr>
            </w:pPr>
          </w:p>
          <w:p w:rsidR="0048316D" w:rsidRPr="00805F84" w:rsidRDefault="0048316D" w:rsidP="00191A9D">
            <w:pPr>
              <w:jc w:val="center"/>
              <w:rPr>
                <w:u w:val="single"/>
              </w:rPr>
            </w:pPr>
            <w:r w:rsidRPr="00805F84">
              <w:t>«</w:t>
            </w:r>
            <w:r w:rsidR="00191A9D">
              <w:t>15</w:t>
            </w:r>
            <w:r w:rsidRPr="00805F84">
              <w:t xml:space="preserve">»  </w:t>
            </w:r>
            <w:r w:rsidR="00191A9D">
              <w:t>июня</w:t>
            </w:r>
            <w:r w:rsidRPr="00805F84">
              <w:t xml:space="preserve"> 2017 года  № _____</w:t>
            </w:r>
          </w:p>
        </w:tc>
        <w:tc>
          <w:tcPr>
            <w:tcW w:w="703" w:type="dxa"/>
            <w:vMerge/>
            <w:vAlign w:val="center"/>
            <w:hideMark/>
          </w:tcPr>
          <w:p w:rsidR="0048316D" w:rsidRPr="00805F84" w:rsidRDefault="0048316D" w:rsidP="00C71E2A">
            <w:pPr>
              <w:rPr>
                <w:color w:val="000000"/>
                <w:sz w:val="26"/>
                <w:szCs w:val="26"/>
              </w:rPr>
            </w:pPr>
          </w:p>
        </w:tc>
        <w:tc>
          <w:tcPr>
            <w:tcW w:w="4570" w:type="dxa"/>
            <w:vMerge/>
            <w:vAlign w:val="center"/>
            <w:hideMark/>
          </w:tcPr>
          <w:p w:rsidR="0048316D" w:rsidRPr="00805F84" w:rsidRDefault="0048316D" w:rsidP="00C71E2A">
            <w:pPr>
              <w:rPr>
                <w:color w:val="000000"/>
                <w:sz w:val="26"/>
                <w:szCs w:val="26"/>
              </w:rPr>
            </w:pPr>
          </w:p>
        </w:tc>
      </w:tr>
    </w:tbl>
    <w:p w:rsidR="00906DAB" w:rsidRDefault="00906DAB" w:rsidP="003263BD">
      <w:pPr>
        <w:jc w:val="center"/>
        <w:rPr>
          <w:b/>
          <w:sz w:val="25"/>
          <w:szCs w:val="25"/>
        </w:rPr>
      </w:pPr>
    </w:p>
    <w:p w:rsidR="00460DFA" w:rsidRDefault="00460DFA" w:rsidP="003263BD">
      <w:pPr>
        <w:jc w:val="center"/>
        <w:rPr>
          <w:b/>
          <w:sz w:val="25"/>
          <w:szCs w:val="25"/>
        </w:rPr>
      </w:pPr>
    </w:p>
    <w:p w:rsidR="00906DAB" w:rsidRPr="000277B7" w:rsidRDefault="00906DAB" w:rsidP="003263BD">
      <w:pPr>
        <w:jc w:val="center"/>
        <w:rPr>
          <w:b/>
        </w:rPr>
      </w:pPr>
      <w:r w:rsidRPr="000277B7">
        <w:rPr>
          <w:b/>
        </w:rPr>
        <w:t>Пояснительная записка</w:t>
      </w:r>
    </w:p>
    <w:p w:rsidR="000277B7" w:rsidRPr="000277B7" w:rsidRDefault="00906DAB" w:rsidP="000277B7">
      <w:pPr>
        <w:contextualSpacing/>
        <w:jc w:val="center"/>
        <w:rPr>
          <w:b/>
        </w:rPr>
      </w:pPr>
      <w:r w:rsidRPr="000277B7">
        <w:rPr>
          <w:b/>
        </w:rPr>
        <w:t>к проекту постановления администрации Кондинского района</w:t>
      </w:r>
      <w:r w:rsidR="001D5659" w:rsidRPr="000277B7">
        <w:rPr>
          <w:b/>
        </w:rPr>
        <w:t xml:space="preserve"> </w:t>
      </w:r>
      <w:r w:rsidR="000277B7" w:rsidRPr="000277B7">
        <w:rPr>
          <w:b/>
        </w:rPr>
        <w:t>«О внесении изменений в постановление администрации Кондинского района от 14 февраля 2014 года № 305 «Об  утверждении Порядка предоставления  субсидии на возмещение недополученных доходов и затрат организациям, осуществляющим реализацию услуги по утилизации (захоронению) твердых коммунальных отходов от населения»</w:t>
      </w:r>
    </w:p>
    <w:p w:rsidR="00816352" w:rsidRPr="000277B7" w:rsidRDefault="00816352" w:rsidP="001D5659">
      <w:pPr>
        <w:jc w:val="center"/>
        <w:rPr>
          <w:b/>
        </w:rPr>
      </w:pPr>
    </w:p>
    <w:p w:rsidR="000277B7" w:rsidRDefault="000277B7" w:rsidP="000277B7">
      <w:pPr>
        <w:ind w:firstLine="709"/>
        <w:jc w:val="both"/>
        <w:rPr>
          <w:rFonts w:cs="Arial"/>
        </w:rPr>
      </w:pPr>
      <w:r w:rsidRPr="00D13ED9">
        <w:rPr>
          <w:rFonts w:cs="Arial"/>
        </w:rPr>
        <w:t xml:space="preserve">Проектом постановления предлагается </w:t>
      </w:r>
      <w:r w:rsidR="00191A9D">
        <w:rPr>
          <w:rFonts w:cs="Arial"/>
        </w:rPr>
        <w:t>внести изменения в</w:t>
      </w:r>
      <w:r w:rsidRPr="00D13ED9">
        <w:rPr>
          <w:rFonts w:cs="Arial"/>
        </w:rPr>
        <w:t xml:space="preserve"> порядок</w:t>
      </w:r>
      <w:r w:rsidR="00191A9D">
        <w:rPr>
          <w:rFonts w:cs="Arial"/>
        </w:rPr>
        <w:t xml:space="preserve"> по</w:t>
      </w:r>
      <w:r w:rsidRPr="00D13ED9">
        <w:rPr>
          <w:rFonts w:cs="Arial"/>
        </w:rPr>
        <w:t xml:space="preserve"> </w:t>
      </w:r>
      <w:r w:rsidR="00FA5BFF" w:rsidRPr="00D13ED9">
        <w:rPr>
          <w:rFonts w:cs="Arial"/>
        </w:rPr>
        <w:t>предоставлени</w:t>
      </w:r>
      <w:r w:rsidR="00191A9D">
        <w:rPr>
          <w:rFonts w:cs="Arial"/>
        </w:rPr>
        <w:t>ю</w:t>
      </w:r>
      <w:r w:rsidR="00FA5BFF" w:rsidRPr="00D13ED9">
        <w:rPr>
          <w:rFonts w:cs="Arial"/>
        </w:rPr>
        <w:t xml:space="preserve"> субсиди</w:t>
      </w:r>
      <w:r w:rsidR="00191A9D">
        <w:rPr>
          <w:rFonts w:cs="Arial"/>
        </w:rPr>
        <w:t>й</w:t>
      </w:r>
      <w:r w:rsidR="00FA5BFF" w:rsidRPr="00D13ED9">
        <w:rPr>
          <w:rFonts w:cs="Arial"/>
        </w:rPr>
        <w:t xml:space="preserve"> на возмещение недополученных доходов и затрат организациям, осуществляющим реализацию услуги по утилизации (захоронению) твердых бытовых отходов от населения.</w:t>
      </w:r>
    </w:p>
    <w:p w:rsidR="007C305C" w:rsidRPr="00263304" w:rsidRDefault="007C305C" w:rsidP="007C305C">
      <w:pPr>
        <w:ind w:firstLine="709"/>
        <w:jc w:val="both"/>
        <w:rPr>
          <w:rFonts w:cs="Arial"/>
        </w:rPr>
      </w:pPr>
      <w:proofErr w:type="gramStart"/>
      <w:r>
        <w:rPr>
          <w:rFonts w:eastAsia="Calibri"/>
        </w:rPr>
        <w:t>П</w:t>
      </w:r>
      <w:r w:rsidRPr="00AD5E9F">
        <w:rPr>
          <w:rFonts w:eastAsia="Calibri"/>
        </w:rPr>
        <w:t>роблем</w:t>
      </w:r>
      <w:r>
        <w:rPr>
          <w:rFonts w:eastAsia="Calibri"/>
        </w:rPr>
        <w:t>а</w:t>
      </w:r>
      <w:r w:rsidRPr="00AD5E9F">
        <w:rPr>
          <w:rFonts w:eastAsia="Calibri"/>
        </w:rPr>
        <w:t>, на решение которой направлено предлагаемое правовое регулирование</w:t>
      </w:r>
      <w:r>
        <w:rPr>
          <w:rFonts w:eastAsia="Calibri"/>
        </w:rPr>
        <w:t xml:space="preserve"> – не возмещение </w:t>
      </w:r>
      <w:r w:rsidRPr="003D6565">
        <w:rPr>
          <w:rFonts w:cs="Arial"/>
        </w:rPr>
        <w:t xml:space="preserve">недополученных доходов и (или) финансовое обеспечение (возмещение) затрат организациям, осуществляющим реализацию услуги по утилизации (захоронению) твердых коммунальных отходов от населения на территории Кондинского района с применением дополнительных коэффициентов </w:t>
      </w:r>
      <w:r>
        <w:t xml:space="preserve">принятых постановлением </w:t>
      </w:r>
      <w:r w:rsidRPr="00D13ED9">
        <w:t>правительства РФ от 19.09.2016 года № 913 «О ставках платы за негативное воздействие на окружающую среду и дополнительных коэффициентах»</w:t>
      </w:r>
      <w:r w:rsidRPr="00A33160">
        <w:t xml:space="preserve"> </w:t>
      </w:r>
      <w:r w:rsidRPr="00D13ED9">
        <w:t>в соответствии</w:t>
      </w:r>
      <w:proofErr w:type="gramEnd"/>
      <w:r w:rsidRPr="00D13ED9">
        <w:t xml:space="preserve"> </w:t>
      </w:r>
      <w:proofErr w:type="gramStart"/>
      <w:r w:rsidRPr="00D13ED9">
        <w:t xml:space="preserve">со статьей 16.3 Федерального закона </w:t>
      </w:r>
      <w:r>
        <w:t>«</w:t>
      </w:r>
      <w:r w:rsidRPr="00D13ED9">
        <w:t>Об охране окружающей</w:t>
      </w:r>
      <w:proofErr w:type="gramEnd"/>
      <w:r w:rsidRPr="00D13ED9">
        <w:t xml:space="preserve"> среды</w:t>
      </w:r>
      <w:r>
        <w:t xml:space="preserve">» </w:t>
      </w:r>
    </w:p>
    <w:p w:rsidR="000277B7" w:rsidRPr="00D13ED9" w:rsidRDefault="007C305C" w:rsidP="00A33160">
      <w:pPr>
        <w:ind w:firstLine="709"/>
        <w:jc w:val="both"/>
      </w:pPr>
      <w:r w:rsidRPr="003D6565">
        <w:rPr>
          <w:rFonts w:cs="Arial"/>
        </w:rPr>
        <w:t xml:space="preserve"> </w:t>
      </w:r>
      <w:r w:rsidR="00D13ED9" w:rsidRPr="003D6565">
        <w:rPr>
          <w:rFonts w:cs="Arial"/>
        </w:rPr>
        <w:t xml:space="preserve">Проектом предлагается принять </w:t>
      </w:r>
      <w:r w:rsidR="00A33160" w:rsidRPr="003D6565">
        <w:rPr>
          <w:rFonts w:cs="Arial"/>
        </w:rPr>
        <w:t>изменения принятые постановлением правительства</w:t>
      </w:r>
      <w:r w:rsidR="00A33160" w:rsidRPr="00D13ED9">
        <w:t xml:space="preserve"> РФ от 19.09.2016 года № 913 «О ставках платы за негативное воздействие на окружающую среду и дополнительных коэффициентах»</w:t>
      </w:r>
      <w:r w:rsidR="00A33160" w:rsidRPr="00A33160">
        <w:t xml:space="preserve"> </w:t>
      </w:r>
      <w:r w:rsidR="00A33160" w:rsidRPr="00D13ED9">
        <w:t xml:space="preserve">в соответствии со статьей 16.3 Федерального закона </w:t>
      </w:r>
      <w:r w:rsidR="00A33160">
        <w:t>«</w:t>
      </w:r>
      <w:r w:rsidR="00A33160" w:rsidRPr="00D13ED9">
        <w:t>Об охране окружающей среды</w:t>
      </w:r>
      <w:r w:rsidR="00A33160">
        <w:t>»</w:t>
      </w:r>
      <w:r w:rsidR="000277B7" w:rsidRPr="00D13ED9">
        <w:t>, который признает утратившими силу:</w:t>
      </w:r>
    </w:p>
    <w:p w:rsidR="000277B7" w:rsidRPr="00D13ED9" w:rsidRDefault="000277B7" w:rsidP="000277B7">
      <w:pPr>
        <w:ind w:firstLine="709"/>
        <w:jc w:val="both"/>
      </w:pPr>
      <w:proofErr w:type="gramStart"/>
      <w:r w:rsidRPr="00D13ED9">
        <w:t xml:space="preserve">- постановление Правительства Российской Федерации от 12 июня 2003 г. N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в том числе через централизованные системы водоотведения, размещение </w:t>
      </w:r>
      <w:r w:rsidRPr="00D13ED9">
        <w:lastRenderedPageBreak/>
        <w:t>отходов производства и потребления" (Собрание законодательства Российской Федерации, 2003, N 25, ст. 2528);</w:t>
      </w:r>
      <w:proofErr w:type="gramEnd"/>
    </w:p>
    <w:p w:rsidR="000277B7" w:rsidRPr="00B77ED1" w:rsidRDefault="000277B7" w:rsidP="000277B7">
      <w:pPr>
        <w:ind w:firstLine="709"/>
        <w:jc w:val="both"/>
      </w:pPr>
      <w:r w:rsidRPr="00D13ED9">
        <w:t>- постановление Правительства Российской Федерации от 1 июля 2005 г. N 410 "О внесении изменений в приложение N 1 к постановлению Правительства Российской Федерации от 12 июня 2003 г. N 344" (Собрание законодательства Российской Федерации,</w:t>
      </w:r>
      <w:r w:rsidRPr="00B77ED1">
        <w:t xml:space="preserve"> 2005, N 28, ст. 2876);</w:t>
      </w:r>
    </w:p>
    <w:p w:rsidR="000277B7" w:rsidRPr="00B77ED1" w:rsidRDefault="000277B7" w:rsidP="000277B7">
      <w:pPr>
        <w:ind w:firstLine="709"/>
        <w:jc w:val="both"/>
      </w:pPr>
      <w:r>
        <w:t xml:space="preserve">- </w:t>
      </w:r>
      <w:r w:rsidRPr="00B77ED1">
        <w:t>постановление Правительства Российской Федерации от 8 января 2009 г. N 7 "О мерах по стимулированию сокращения загрязнения атмосферного воздуха продуктами сжигания попутного нефтяного газа на факельных установках" (Собрание законодательства Российской Федерации, 2009, N 3, ст. 407);</w:t>
      </w:r>
    </w:p>
    <w:p w:rsidR="000277B7" w:rsidRPr="00B77ED1" w:rsidRDefault="000277B7" w:rsidP="000277B7">
      <w:pPr>
        <w:pStyle w:val="ae"/>
      </w:pPr>
      <w:r>
        <w:t xml:space="preserve">- </w:t>
      </w:r>
      <w:r w:rsidRPr="00B77ED1">
        <w:t>пункт 2 изменений, которые вносятся в акты Правительства Российской Федерации, утвержденных постановлением Правительства Российской Федерации от 30 апреля 2013 г. N 393 "Об утверждении Правил установления для абонентов организаций, осуществляющих водоотведение, нормативов допустимых сбросов загрязняющих веществ, иных веществ и микроорганизмов в водные объекты через централизованные системы водоотведения и лимитов на сбросы загрязняющих веществ, иных веществ и микроорганизмов и о внесении изменений в некоторые акты Правительства Российской Федерации" (Собрание законодательства Российской Федерации, 2013, N 20, ст. 2489);</w:t>
      </w:r>
    </w:p>
    <w:p w:rsidR="000277B7" w:rsidRPr="00B77ED1" w:rsidRDefault="000277B7" w:rsidP="000277B7">
      <w:pPr>
        <w:ind w:firstLine="709"/>
        <w:jc w:val="both"/>
      </w:pPr>
      <w:r>
        <w:t xml:space="preserve">- </w:t>
      </w:r>
      <w:r w:rsidRPr="00B77ED1">
        <w:t>пункт 2 изменений, которые вносятся в акты Правительства Российской Федерации, утвержденных постановлением Правительства Российской Федерации от 26 декабря 2013 г. N 1273 "О внесении изменений в некоторые акты Правительства Российской Федерации" (Собрание законодательства Российской Федерации, 2014, N 2, ст. 100);</w:t>
      </w:r>
    </w:p>
    <w:p w:rsidR="000277B7" w:rsidRPr="00B77ED1" w:rsidRDefault="000277B7" w:rsidP="000277B7">
      <w:pPr>
        <w:ind w:firstLine="709"/>
        <w:jc w:val="both"/>
      </w:pPr>
      <w:proofErr w:type="gramStart"/>
      <w:r>
        <w:t xml:space="preserve">- </w:t>
      </w:r>
      <w:r w:rsidRPr="00B77ED1">
        <w:t>постановление Правительства Российской Федерации от 19 ноября 2014 г. N 1219 "О коэффициентах к нормативам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в том числе через централизованные системы водоотведения, размещение отходов производства и потребления" (Собрание законодательства Российской Федерации, 2014, N 48, ст. 6859);</w:t>
      </w:r>
      <w:proofErr w:type="gramEnd"/>
    </w:p>
    <w:p w:rsidR="000277B7" w:rsidRPr="00B77ED1" w:rsidRDefault="000277B7" w:rsidP="000277B7">
      <w:pPr>
        <w:ind w:firstLine="709"/>
        <w:jc w:val="both"/>
      </w:pPr>
      <w:r>
        <w:t xml:space="preserve">- </w:t>
      </w:r>
      <w:r w:rsidRPr="00B77ED1">
        <w:t>постановление Правительства Российской Федерации от 24 декабря 2014 г. N 1471 "О внесении изменений в приложение N 2 к постановлению Правительства Российской Федерации от 12 июня 2003 г. N 344" (Собрание законодательства Российской Федерации, 2015, N 1, ст. 264).</w:t>
      </w:r>
    </w:p>
    <w:p w:rsidR="000277B7" w:rsidRDefault="000277B7" w:rsidP="000277B7">
      <w:pPr>
        <w:ind w:firstLine="709"/>
        <w:jc w:val="both"/>
      </w:pPr>
      <w:r>
        <w:t>С</w:t>
      </w:r>
      <w:r w:rsidRPr="00B77ED1">
        <w:t xml:space="preserve"> 1 января 2016 года постановлением правительства №913 от 13.09.2016 года </w:t>
      </w:r>
      <w:r>
        <w:t>утверждены</w:t>
      </w:r>
      <w:r w:rsidRPr="00B77ED1">
        <w:t xml:space="preserve"> ставки платы за негативное воздействие на окружающую среду, и дополнительный коэффициент к ним, установленный пунктом 2 настоящего постановления, применя</w:t>
      </w:r>
      <w:r>
        <w:t>емые</w:t>
      </w:r>
      <w:r w:rsidRPr="00B77ED1">
        <w:t xml:space="preserve"> при исчислении платы за негативное воздействие на окружающую среду.</w:t>
      </w:r>
    </w:p>
    <w:p w:rsidR="00A33160" w:rsidRDefault="00A33160" w:rsidP="000277B7">
      <w:pPr>
        <w:ind w:firstLine="709"/>
        <w:jc w:val="both"/>
        <w:rPr>
          <w:rFonts w:cs="Arial"/>
        </w:rPr>
      </w:pPr>
      <w:r w:rsidRPr="00536F91">
        <w:t>Проект изменений в</w:t>
      </w:r>
      <w:r>
        <w:t xml:space="preserve"> </w:t>
      </w:r>
      <w:r w:rsidRPr="00460DFA">
        <w:t xml:space="preserve">постановление администрации Кондинского района от 14 февраля 2014 года № 305 </w:t>
      </w:r>
      <w:r w:rsidRPr="00536F91">
        <w:t xml:space="preserve">затрагивает интересы лиц и </w:t>
      </w:r>
      <w:r w:rsidRPr="00460DFA">
        <w:t>организаций, осуществляющих реализацию услуги по утилизации</w:t>
      </w:r>
      <w:r w:rsidRPr="00D13ED9">
        <w:rPr>
          <w:rFonts w:cs="Arial"/>
        </w:rPr>
        <w:t xml:space="preserve"> (захоронению) твердых бытовых отходов от населения.</w:t>
      </w:r>
    </w:p>
    <w:p w:rsidR="003D6565" w:rsidRDefault="003D6565" w:rsidP="00460DFA">
      <w:pPr>
        <w:ind w:firstLine="708"/>
        <w:jc w:val="both"/>
      </w:pPr>
      <w:r>
        <w:t xml:space="preserve">Обязанности субъекта администрации Кондинского района это -  </w:t>
      </w:r>
      <w:r w:rsidRPr="003D6565">
        <w:t xml:space="preserve">рассмотрение пакета документов, определение размера субсидии, принятие решения о предоставлении, приостановлении или отказе в предоставлении субсидии на возмещение недополученных доходов и затрат организациям, осуществляющим реализацию услуги по утилизации (захоронению) твердых коммунальных отходов от населения  </w:t>
      </w:r>
    </w:p>
    <w:p w:rsidR="00191A9D" w:rsidRPr="00770166" w:rsidRDefault="00162736" w:rsidP="00162736">
      <w:pPr>
        <w:ind w:firstLine="708"/>
        <w:jc w:val="both"/>
      </w:pPr>
      <w:proofErr w:type="gramStart"/>
      <w:r w:rsidRPr="00770166">
        <w:t xml:space="preserve">Характеристика негативных эффектов, </w:t>
      </w:r>
      <w:r>
        <w:t xml:space="preserve">обусловлена </w:t>
      </w:r>
      <w:r w:rsidRPr="00191A9D">
        <w:t>отсутствие</w:t>
      </w:r>
      <w:r>
        <w:t>м</w:t>
      </w:r>
      <w:r w:rsidRPr="00191A9D">
        <w:t xml:space="preserve"> в</w:t>
      </w:r>
      <w:r>
        <w:t xml:space="preserve"> </w:t>
      </w:r>
      <w:r w:rsidRPr="00162736">
        <w:t>постановление администрации Кондинского района от 14 февраля 2014 года № 305 «Об  утверждении Порядка предоставления  субсидии на возмещение недополученных доходов и затрат организациям, осуществляющим реализацию услуги по утилизации (захоронению) твердых коммунальных отходов от населения»</w:t>
      </w:r>
      <w:r w:rsidRPr="00191A9D">
        <w:t xml:space="preserve"> </w:t>
      </w:r>
      <w:r>
        <w:t xml:space="preserve">подпункта 4.3.3. следующего содержания: </w:t>
      </w:r>
      <w:r w:rsidRPr="00162736">
        <w:t>«4.3.3.Размер Субсидии на возмещение затрат за негативное воздействие на окружающую среду</w:t>
      </w:r>
      <w:r>
        <w:t>»</w:t>
      </w:r>
      <w:r w:rsidR="00191A9D" w:rsidRPr="00191A9D">
        <w:t>,</w:t>
      </w:r>
      <w:r w:rsidR="003D6565">
        <w:t xml:space="preserve"> что</w:t>
      </w:r>
      <w:r>
        <w:t xml:space="preserve"> может</w:t>
      </w:r>
      <w:r w:rsidR="00191A9D" w:rsidRPr="00191A9D">
        <w:t xml:space="preserve"> приве</w:t>
      </w:r>
      <w:r>
        <w:t>сти</w:t>
      </w:r>
      <w:r w:rsidR="00191A9D" w:rsidRPr="00191A9D">
        <w:t xml:space="preserve"> к </w:t>
      </w:r>
      <w:r>
        <w:t>невыплате</w:t>
      </w:r>
      <w:proofErr w:type="gramEnd"/>
      <w:r>
        <w:t xml:space="preserve"> субсидии и </w:t>
      </w:r>
      <w:r w:rsidR="00191A9D" w:rsidRPr="00191A9D">
        <w:t>банкротству организаций.</w:t>
      </w:r>
    </w:p>
    <w:p w:rsidR="003D6565" w:rsidRDefault="003D6565" w:rsidP="003D6565">
      <w:pPr>
        <w:ind w:firstLine="708"/>
        <w:jc w:val="both"/>
      </w:pPr>
      <w:r>
        <w:lastRenderedPageBreak/>
        <w:t xml:space="preserve">Принятие Проекта не повлечёт дополнительные расходы из бюджета Кондинского района. </w:t>
      </w:r>
    </w:p>
    <w:p w:rsidR="003D6565" w:rsidRDefault="003D6565" w:rsidP="003D6565">
      <w:pPr>
        <w:ind w:firstLine="708"/>
        <w:jc w:val="both"/>
      </w:pPr>
      <w:r>
        <w:t xml:space="preserve">Утверждение нормативного правового акта повлечет к </w:t>
      </w:r>
      <w:r w:rsidR="00162736">
        <w:t xml:space="preserve">увеличению </w:t>
      </w:r>
      <w:r>
        <w:t xml:space="preserve">доходов участников правового регулирования. </w:t>
      </w:r>
    </w:p>
    <w:p w:rsidR="003D6565" w:rsidRDefault="003D6565" w:rsidP="003D6565">
      <w:pPr>
        <w:ind w:firstLine="708"/>
        <w:jc w:val="both"/>
        <w:rPr>
          <w:rFonts w:cs="Arial"/>
        </w:rPr>
      </w:pPr>
      <w:r w:rsidRPr="00FB5B8B">
        <w:t>Оценка рисков неблагоприятных последствий</w:t>
      </w:r>
      <w:r>
        <w:t>:</w:t>
      </w:r>
      <w:r w:rsidRPr="00FB5B8B">
        <w:tab/>
        <w:t>Риск недостаточности механизмов реализации предполагаемого правового регулирования.</w:t>
      </w:r>
      <w:r>
        <w:t xml:space="preserve"> При отсутствии нормативного правового акта </w:t>
      </w:r>
      <w:r w:rsidRPr="00D13ED9">
        <w:rPr>
          <w:rFonts w:cs="Arial"/>
        </w:rPr>
        <w:t>предоставления субсидии на возмещение недополученных доходов и затрат организациям, осуществляющим реализацию услуги по утилизации (захоронению) твердых бытовых отходов от населения</w:t>
      </w:r>
      <w:r>
        <w:rPr>
          <w:rFonts w:cs="Arial"/>
        </w:rPr>
        <w:t xml:space="preserve"> невозможно</w:t>
      </w:r>
      <w:r w:rsidRPr="00D13ED9">
        <w:rPr>
          <w:rFonts w:cs="Arial"/>
        </w:rPr>
        <w:t>.</w:t>
      </w:r>
    </w:p>
    <w:p w:rsidR="003D6565" w:rsidRDefault="003D6565" w:rsidP="003D6565">
      <w:pPr>
        <w:ind w:firstLine="708"/>
        <w:jc w:val="both"/>
      </w:pPr>
      <w:r w:rsidRPr="00FB5B8B">
        <w:t xml:space="preserve">Предпочтительным вариантом является утверждение нормативно-правового акта. Это </w:t>
      </w:r>
      <w:proofErr w:type="gramStart"/>
      <w:r w:rsidRPr="00FB5B8B">
        <w:t>позволит достигнуть</w:t>
      </w:r>
      <w:proofErr w:type="gramEnd"/>
      <w:r w:rsidRPr="00FB5B8B">
        <w:t xml:space="preserve"> поставленные цели предполагаемого правового регулирования</w:t>
      </w:r>
      <w:r>
        <w:t>.</w:t>
      </w:r>
    </w:p>
    <w:p w:rsidR="00460DFA" w:rsidRDefault="00460DFA" w:rsidP="00460DFA">
      <w:pPr>
        <w:ind w:firstLine="708"/>
        <w:jc w:val="both"/>
      </w:pPr>
    </w:p>
    <w:p w:rsidR="00460DFA" w:rsidRDefault="00460DFA" w:rsidP="00460DFA">
      <w:pPr>
        <w:ind w:firstLine="708"/>
        <w:jc w:val="both"/>
      </w:pPr>
    </w:p>
    <w:tbl>
      <w:tblPr>
        <w:tblW w:w="0" w:type="auto"/>
        <w:tblLook w:val="04A0"/>
      </w:tblPr>
      <w:tblGrid>
        <w:gridCol w:w="3284"/>
        <w:gridCol w:w="3285"/>
        <w:gridCol w:w="3285"/>
      </w:tblGrid>
      <w:tr w:rsidR="00460DFA" w:rsidRPr="009A26C4" w:rsidTr="009851E7">
        <w:tc>
          <w:tcPr>
            <w:tcW w:w="3284" w:type="dxa"/>
            <w:shd w:val="clear" w:color="auto" w:fill="auto"/>
          </w:tcPr>
          <w:p w:rsidR="00460DFA" w:rsidRPr="00805F84" w:rsidRDefault="00460DFA" w:rsidP="009851E7">
            <w:pPr>
              <w:spacing w:before="100" w:beforeAutospacing="1" w:after="100" w:afterAutospacing="1"/>
              <w:jc w:val="both"/>
              <w:rPr>
                <w:b/>
                <w:sz w:val="26"/>
                <w:szCs w:val="26"/>
              </w:rPr>
            </w:pPr>
            <w:r w:rsidRPr="009E4FA3">
              <w:t>Начальник</w:t>
            </w:r>
            <w:r w:rsidRPr="00805F84">
              <w:rPr>
                <w:sz w:val="26"/>
                <w:szCs w:val="26"/>
              </w:rPr>
              <w:t xml:space="preserve"> управления</w:t>
            </w:r>
          </w:p>
        </w:tc>
        <w:tc>
          <w:tcPr>
            <w:tcW w:w="3285" w:type="dxa"/>
            <w:shd w:val="clear" w:color="auto" w:fill="auto"/>
          </w:tcPr>
          <w:p w:rsidR="00460DFA" w:rsidRPr="00805F84" w:rsidRDefault="00460DFA" w:rsidP="009851E7">
            <w:pPr>
              <w:spacing w:before="100" w:beforeAutospacing="1" w:after="100" w:afterAutospacing="1"/>
              <w:jc w:val="both"/>
              <w:rPr>
                <w:b/>
                <w:sz w:val="26"/>
                <w:szCs w:val="26"/>
              </w:rPr>
            </w:pPr>
          </w:p>
        </w:tc>
        <w:tc>
          <w:tcPr>
            <w:tcW w:w="3285" w:type="dxa"/>
            <w:shd w:val="clear" w:color="auto" w:fill="auto"/>
          </w:tcPr>
          <w:p w:rsidR="00460DFA" w:rsidRPr="00805F84" w:rsidRDefault="00460DFA" w:rsidP="009851E7">
            <w:pPr>
              <w:spacing w:before="100" w:beforeAutospacing="1" w:after="100" w:afterAutospacing="1"/>
              <w:jc w:val="right"/>
              <w:rPr>
                <w:b/>
                <w:sz w:val="26"/>
                <w:szCs w:val="26"/>
              </w:rPr>
            </w:pPr>
            <w:r>
              <w:rPr>
                <w:sz w:val="26"/>
                <w:szCs w:val="26"/>
              </w:rPr>
              <w:t>С.А. Мартынов</w:t>
            </w:r>
          </w:p>
        </w:tc>
      </w:tr>
    </w:tbl>
    <w:p w:rsidR="00460DFA" w:rsidRDefault="00460DFA" w:rsidP="00460DFA">
      <w:pPr>
        <w:ind w:firstLine="708"/>
        <w:jc w:val="both"/>
      </w:pPr>
    </w:p>
    <w:p w:rsidR="0030627B" w:rsidRPr="003263BD" w:rsidRDefault="0030627B" w:rsidP="003263BD">
      <w:pPr>
        <w:jc w:val="both"/>
        <w:rPr>
          <w:color w:val="000000"/>
          <w:sz w:val="18"/>
          <w:szCs w:val="18"/>
        </w:rPr>
      </w:pPr>
    </w:p>
    <w:sectPr w:rsidR="0030627B" w:rsidRPr="003263BD" w:rsidSect="00D85FD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5C23CCC"/>
    <w:lvl w:ilvl="0">
      <w:start w:val="1"/>
      <w:numFmt w:val="bullet"/>
      <w:pStyle w:val="a"/>
      <w:lvlText w:val=""/>
      <w:lvlJc w:val="left"/>
      <w:pPr>
        <w:tabs>
          <w:tab w:val="num" w:pos="360"/>
        </w:tabs>
        <w:ind w:left="360" w:hanging="360"/>
      </w:pPr>
      <w:rPr>
        <w:rFonts w:ascii="Symbol" w:hAnsi="Symbol" w:hint="default"/>
      </w:rPr>
    </w:lvl>
  </w:abstractNum>
  <w:abstractNum w:abstractNumId="1">
    <w:nsid w:val="01681381"/>
    <w:multiLevelType w:val="hybridMultilevel"/>
    <w:tmpl w:val="7C60F95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C31E52"/>
    <w:multiLevelType w:val="hybridMultilevel"/>
    <w:tmpl w:val="7B8630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A3252D"/>
    <w:multiLevelType w:val="hybridMultilevel"/>
    <w:tmpl w:val="2E48CE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ABA75AA"/>
    <w:multiLevelType w:val="hybridMultilevel"/>
    <w:tmpl w:val="8FF8A5B8"/>
    <w:lvl w:ilvl="0" w:tplc="90327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C8C65E8"/>
    <w:multiLevelType w:val="hybridMultilevel"/>
    <w:tmpl w:val="81D07D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4E542C"/>
    <w:multiLevelType w:val="hybridMultilevel"/>
    <w:tmpl w:val="2EC2185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CE445D"/>
    <w:multiLevelType w:val="hybridMultilevel"/>
    <w:tmpl w:val="3F0AD4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0430CF"/>
    <w:multiLevelType w:val="hybridMultilevel"/>
    <w:tmpl w:val="F8AEDF5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7D42D34"/>
    <w:multiLevelType w:val="hybridMultilevel"/>
    <w:tmpl w:val="437AFC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B02D1F"/>
    <w:multiLevelType w:val="hybridMultilevel"/>
    <w:tmpl w:val="3296F9E0"/>
    <w:lvl w:ilvl="0" w:tplc="90327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0B77681"/>
    <w:multiLevelType w:val="multilevel"/>
    <w:tmpl w:val="F2CE6710"/>
    <w:lvl w:ilvl="0">
      <w:start w:val="1"/>
      <w:numFmt w:val="decimal"/>
      <w:lvlText w:val="%1."/>
      <w:lvlJc w:val="left"/>
      <w:pPr>
        <w:tabs>
          <w:tab w:val="num" w:pos="480"/>
        </w:tabs>
        <w:ind w:left="480" w:hanging="480"/>
      </w:pPr>
      <w:rPr>
        <w:rFonts w:hint="default"/>
        <w:b w:val="0"/>
        <w:sz w:val="26"/>
      </w:rPr>
    </w:lvl>
    <w:lvl w:ilvl="1">
      <w:start w:val="1"/>
      <w:numFmt w:val="decimal"/>
      <w:lvlText w:val="%1.%2."/>
      <w:lvlJc w:val="left"/>
      <w:pPr>
        <w:tabs>
          <w:tab w:val="num" w:pos="480"/>
        </w:tabs>
        <w:ind w:left="480" w:hanging="480"/>
      </w:pPr>
      <w:rPr>
        <w:rFonts w:hint="default"/>
        <w:b w:val="0"/>
        <w:sz w:val="26"/>
      </w:rPr>
    </w:lvl>
    <w:lvl w:ilvl="2">
      <w:start w:val="1"/>
      <w:numFmt w:val="decimal"/>
      <w:lvlText w:val="%1.%2.%3."/>
      <w:lvlJc w:val="left"/>
      <w:pPr>
        <w:tabs>
          <w:tab w:val="num" w:pos="720"/>
        </w:tabs>
        <w:ind w:left="720" w:hanging="720"/>
      </w:pPr>
      <w:rPr>
        <w:rFonts w:hint="default"/>
        <w:b w:val="0"/>
        <w:sz w:val="26"/>
      </w:rPr>
    </w:lvl>
    <w:lvl w:ilvl="3">
      <w:start w:val="1"/>
      <w:numFmt w:val="decimal"/>
      <w:lvlText w:val="%1.%2.%3.%4."/>
      <w:lvlJc w:val="left"/>
      <w:pPr>
        <w:tabs>
          <w:tab w:val="num" w:pos="720"/>
        </w:tabs>
        <w:ind w:left="720" w:hanging="720"/>
      </w:pPr>
      <w:rPr>
        <w:rFonts w:hint="default"/>
        <w:b w:val="0"/>
        <w:sz w:val="26"/>
      </w:rPr>
    </w:lvl>
    <w:lvl w:ilvl="4">
      <w:start w:val="1"/>
      <w:numFmt w:val="decimal"/>
      <w:lvlText w:val="%1.%2.%3.%4.%5."/>
      <w:lvlJc w:val="left"/>
      <w:pPr>
        <w:tabs>
          <w:tab w:val="num" w:pos="1080"/>
        </w:tabs>
        <w:ind w:left="1080" w:hanging="1080"/>
      </w:pPr>
      <w:rPr>
        <w:rFonts w:hint="default"/>
        <w:b w:val="0"/>
        <w:sz w:val="26"/>
      </w:rPr>
    </w:lvl>
    <w:lvl w:ilvl="5">
      <w:start w:val="1"/>
      <w:numFmt w:val="decimal"/>
      <w:lvlText w:val="%1.%2.%3.%4.%5.%6."/>
      <w:lvlJc w:val="left"/>
      <w:pPr>
        <w:tabs>
          <w:tab w:val="num" w:pos="1080"/>
        </w:tabs>
        <w:ind w:left="1080" w:hanging="1080"/>
      </w:pPr>
      <w:rPr>
        <w:rFonts w:hint="default"/>
        <w:b w:val="0"/>
        <w:sz w:val="26"/>
      </w:rPr>
    </w:lvl>
    <w:lvl w:ilvl="6">
      <w:start w:val="1"/>
      <w:numFmt w:val="decimal"/>
      <w:lvlText w:val="%1.%2.%3.%4.%5.%6.%7."/>
      <w:lvlJc w:val="left"/>
      <w:pPr>
        <w:tabs>
          <w:tab w:val="num" w:pos="1440"/>
        </w:tabs>
        <w:ind w:left="1440" w:hanging="1440"/>
      </w:pPr>
      <w:rPr>
        <w:rFonts w:hint="default"/>
        <w:b w:val="0"/>
        <w:sz w:val="26"/>
      </w:rPr>
    </w:lvl>
    <w:lvl w:ilvl="7">
      <w:start w:val="1"/>
      <w:numFmt w:val="decimal"/>
      <w:lvlText w:val="%1.%2.%3.%4.%5.%6.%7.%8."/>
      <w:lvlJc w:val="left"/>
      <w:pPr>
        <w:tabs>
          <w:tab w:val="num" w:pos="1440"/>
        </w:tabs>
        <w:ind w:left="1440" w:hanging="1440"/>
      </w:pPr>
      <w:rPr>
        <w:rFonts w:hint="default"/>
        <w:b w:val="0"/>
        <w:sz w:val="26"/>
      </w:rPr>
    </w:lvl>
    <w:lvl w:ilvl="8">
      <w:start w:val="1"/>
      <w:numFmt w:val="decimal"/>
      <w:lvlText w:val="%1.%2.%3.%4.%5.%6.%7.%8.%9."/>
      <w:lvlJc w:val="left"/>
      <w:pPr>
        <w:tabs>
          <w:tab w:val="num" w:pos="1800"/>
        </w:tabs>
        <w:ind w:left="1800" w:hanging="1800"/>
      </w:pPr>
      <w:rPr>
        <w:rFonts w:hint="default"/>
        <w:b w:val="0"/>
        <w:sz w:val="26"/>
      </w:rPr>
    </w:lvl>
  </w:abstractNum>
  <w:abstractNum w:abstractNumId="12">
    <w:nsid w:val="521826D7"/>
    <w:multiLevelType w:val="hybridMultilevel"/>
    <w:tmpl w:val="D13219AE"/>
    <w:lvl w:ilvl="0" w:tplc="90327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2D60FD3"/>
    <w:multiLevelType w:val="hybridMultilevel"/>
    <w:tmpl w:val="437AFC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A4B22"/>
    <w:multiLevelType w:val="hybridMultilevel"/>
    <w:tmpl w:val="8F6460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0271DF"/>
    <w:multiLevelType w:val="hybridMultilevel"/>
    <w:tmpl w:val="871A93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8747805"/>
    <w:multiLevelType w:val="hybridMultilevel"/>
    <w:tmpl w:val="3782EE24"/>
    <w:lvl w:ilvl="0" w:tplc="04190001">
      <w:start w:val="27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041356B"/>
    <w:multiLevelType w:val="hybridMultilevel"/>
    <w:tmpl w:val="ACC0D894"/>
    <w:lvl w:ilvl="0" w:tplc="22685E44">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26B36DC"/>
    <w:multiLevelType w:val="hybridMultilevel"/>
    <w:tmpl w:val="7FBEFB06"/>
    <w:lvl w:ilvl="0" w:tplc="90327A2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7DBE3D58"/>
    <w:multiLevelType w:val="hybridMultilevel"/>
    <w:tmpl w:val="84D0C3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3"/>
  </w:num>
  <w:num w:numId="5">
    <w:abstractNumId w:val="16"/>
  </w:num>
  <w:num w:numId="6">
    <w:abstractNumId w:val="8"/>
  </w:num>
  <w:num w:numId="7">
    <w:abstractNumId w:val="11"/>
  </w:num>
  <w:num w:numId="8">
    <w:abstractNumId w:val="15"/>
  </w:num>
  <w:num w:numId="9">
    <w:abstractNumId w:val="17"/>
  </w:num>
  <w:num w:numId="10">
    <w:abstractNumId w:val="9"/>
  </w:num>
  <w:num w:numId="11">
    <w:abstractNumId w:val="13"/>
  </w:num>
  <w:num w:numId="12">
    <w:abstractNumId w:val="14"/>
  </w:num>
  <w:num w:numId="13">
    <w:abstractNumId w:val="7"/>
  </w:num>
  <w:num w:numId="14">
    <w:abstractNumId w:val="2"/>
  </w:num>
  <w:num w:numId="15">
    <w:abstractNumId w:val="19"/>
  </w:num>
  <w:num w:numId="16">
    <w:abstractNumId w:val="0"/>
  </w:num>
  <w:num w:numId="17">
    <w:abstractNumId w:val="12"/>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20"/>
  <w:displayHorizontalDrawingGridEvery w:val="2"/>
  <w:displayVerticalDrawingGridEvery w:val="2"/>
  <w:characterSpacingControl w:val="doNotCompress"/>
  <w:compat/>
  <w:rsids>
    <w:rsidRoot w:val="002E337D"/>
    <w:rsid w:val="00001FB5"/>
    <w:rsid w:val="00004C60"/>
    <w:rsid w:val="00010D65"/>
    <w:rsid w:val="00013989"/>
    <w:rsid w:val="0001570E"/>
    <w:rsid w:val="00015B97"/>
    <w:rsid w:val="00021460"/>
    <w:rsid w:val="000244EC"/>
    <w:rsid w:val="000269E4"/>
    <w:rsid w:val="00027528"/>
    <w:rsid w:val="000277B7"/>
    <w:rsid w:val="000304C8"/>
    <w:rsid w:val="00037E4A"/>
    <w:rsid w:val="00041E83"/>
    <w:rsid w:val="00042BC6"/>
    <w:rsid w:val="000450FD"/>
    <w:rsid w:val="00046F16"/>
    <w:rsid w:val="000500F4"/>
    <w:rsid w:val="00051F5B"/>
    <w:rsid w:val="00055115"/>
    <w:rsid w:val="00057712"/>
    <w:rsid w:val="000577D5"/>
    <w:rsid w:val="00057C6B"/>
    <w:rsid w:val="00061439"/>
    <w:rsid w:val="00062B7E"/>
    <w:rsid w:val="00062E03"/>
    <w:rsid w:val="000655CA"/>
    <w:rsid w:val="000671A1"/>
    <w:rsid w:val="000705CD"/>
    <w:rsid w:val="000756FC"/>
    <w:rsid w:val="00075DA2"/>
    <w:rsid w:val="00082F63"/>
    <w:rsid w:val="000852EA"/>
    <w:rsid w:val="000903C7"/>
    <w:rsid w:val="0009080C"/>
    <w:rsid w:val="00096D45"/>
    <w:rsid w:val="000A1230"/>
    <w:rsid w:val="000A19C0"/>
    <w:rsid w:val="000A30ED"/>
    <w:rsid w:val="000A5DFD"/>
    <w:rsid w:val="000B0CB2"/>
    <w:rsid w:val="000B10B9"/>
    <w:rsid w:val="000B7CBE"/>
    <w:rsid w:val="000C4183"/>
    <w:rsid w:val="000C7B6C"/>
    <w:rsid w:val="000D0739"/>
    <w:rsid w:val="000D1CBF"/>
    <w:rsid w:val="000D1EDD"/>
    <w:rsid w:val="000D4C01"/>
    <w:rsid w:val="000D6605"/>
    <w:rsid w:val="000E14A3"/>
    <w:rsid w:val="000E26D5"/>
    <w:rsid w:val="000E50C1"/>
    <w:rsid w:val="000E5402"/>
    <w:rsid w:val="000F28AB"/>
    <w:rsid w:val="001120E2"/>
    <w:rsid w:val="00115352"/>
    <w:rsid w:val="00123E58"/>
    <w:rsid w:val="00124C7C"/>
    <w:rsid w:val="00132C7E"/>
    <w:rsid w:val="0013774C"/>
    <w:rsid w:val="00141CA8"/>
    <w:rsid w:val="00142446"/>
    <w:rsid w:val="00143257"/>
    <w:rsid w:val="00143B86"/>
    <w:rsid w:val="00146CE2"/>
    <w:rsid w:val="001471CB"/>
    <w:rsid w:val="00152F79"/>
    <w:rsid w:val="00153E5F"/>
    <w:rsid w:val="00157A73"/>
    <w:rsid w:val="00162736"/>
    <w:rsid w:val="001670E0"/>
    <w:rsid w:val="001711F8"/>
    <w:rsid w:val="00172816"/>
    <w:rsid w:val="00175922"/>
    <w:rsid w:val="001765CB"/>
    <w:rsid w:val="00180A96"/>
    <w:rsid w:val="00181BB1"/>
    <w:rsid w:val="0018409C"/>
    <w:rsid w:val="00185546"/>
    <w:rsid w:val="00191A9D"/>
    <w:rsid w:val="001926CE"/>
    <w:rsid w:val="001A04E8"/>
    <w:rsid w:val="001A0B00"/>
    <w:rsid w:val="001A149D"/>
    <w:rsid w:val="001A2C9F"/>
    <w:rsid w:val="001A5898"/>
    <w:rsid w:val="001B1ADB"/>
    <w:rsid w:val="001B2747"/>
    <w:rsid w:val="001B2A8E"/>
    <w:rsid w:val="001B4B25"/>
    <w:rsid w:val="001C495E"/>
    <w:rsid w:val="001C4D37"/>
    <w:rsid w:val="001C6E59"/>
    <w:rsid w:val="001D11F3"/>
    <w:rsid w:val="001D2194"/>
    <w:rsid w:val="001D2C3F"/>
    <w:rsid w:val="001D5659"/>
    <w:rsid w:val="001D5D54"/>
    <w:rsid w:val="001E19A3"/>
    <w:rsid w:val="001E3671"/>
    <w:rsid w:val="001F0A72"/>
    <w:rsid w:val="001F1239"/>
    <w:rsid w:val="001F3733"/>
    <w:rsid w:val="001F7081"/>
    <w:rsid w:val="001F7B50"/>
    <w:rsid w:val="00200A5A"/>
    <w:rsid w:val="00204036"/>
    <w:rsid w:val="0020570E"/>
    <w:rsid w:val="00213A43"/>
    <w:rsid w:val="00220529"/>
    <w:rsid w:val="00222D0F"/>
    <w:rsid w:val="00225D3B"/>
    <w:rsid w:val="00226418"/>
    <w:rsid w:val="002301B4"/>
    <w:rsid w:val="00230394"/>
    <w:rsid w:val="00232FBB"/>
    <w:rsid w:val="00233872"/>
    <w:rsid w:val="00236693"/>
    <w:rsid w:val="00242F72"/>
    <w:rsid w:val="002438D9"/>
    <w:rsid w:val="00252F9A"/>
    <w:rsid w:val="00260E0A"/>
    <w:rsid w:val="00264407"/>
    <w:rsid w:val="00264746"/>
    <w:rsid w:val="00266CC3"/>
    <w:rsid w:val="00273187"/>
    <w:rsid w:val="00280B59"/>
    <w:rsid w:val="002839DA"/>
    <w:rsid w:val="002907EA"/>
    <w:rsid w:val="00293C77"/>
    <w:rsid w:val="00295CF5"/>
    <w:rsid w:val="00296A09"/>
    <w:rsid w:val="00297B4D"/>
    <w:rsid w:val="002A00DA"/>
    <w:rsid w:val="002A2126"/>
    <w:rsid w:val="002A3731"/>
    <w:rsid w:val="002B6279"/>
    <w:rsid w:val="002C09D9"/>
    <w:rsid w:val="002C139E"/>
    <w:rsid w:val="002C2E4A"/>
    <w:rsid w:val="002D233E"/>
    <w:rsid w:val="002D7762"/>
    <w:rsid w:val="002D7BF6"/>
    <w:rsid w:val="002E1119"/>
    <w:rsid w:val="002E2211"/>
    <w:rsid w:val="002E337D"/>
    <w:rsid w:val="002E7722"/>
    <w:rsid w:val="002E7BD6"/>
    <w:rsid w:val="002F170C"/>
    <w:rsid w:val="002F1717"/>
    <w:rsid w:val="002F3025"/>
    <w:rsid w:val="002F3E7B"/>
    <w:rsid w:val="002F3F92"/>
    <w:rsid w:val="002F4971"/>
    <w:rsid w:val="002F5BFF"/>
    <w:rsid w:val="003055A5"/>
    <w:rsid w:val="0030627B"/>
    <w:rsid w:val="00306A88"/>
    <w:rsid w:val="00310A83"/>
    <w:rsid w:val="00311981"/>
    <w:rsid w:val="00311D83"/>
    <w:rsid w:val="00311DFF"/>
    <w:rsid w:val="00312BB1"/>
    <w:rsid w:val="00317824"/>
    <w:rsid w:val="00320AD1"/>
    <w:rsid w:val="003263BD"/>
    <w:rsid w:val="00326F4E"/>
    <w:rsid w:val="00330F5B"/>
    <w:rsid w:val="00331485"/>
    <w:rsid w:val="003321C6"/>
    <w:rsid w:val="0033304C"/>
    <w:rsid w:val="00340660"/>
    <w:rsid w:val="0034692B"/>
    <w:rsid w:val="00351829"/>
    <w:rsid w:val="003542CA"/>
    <w:rsid w:val="003547DF"/>
    <w:rsid w:val="00354E37"/>
    <w:rsid w:val="0035550C"/>
    <w:rsid w:val="00356B98"/>
    <w:rsid w:val="00357442"/>
    <w:rsid w:val="00362007"/>
    <w:rsid w:val="00364890"/>
    <w:rsid w:val="00367A3A"/>
    <w:rsid w:val="0037096D"/>
    <w:rsid w:val="00371749"/>
    <w:rsid w:val="003718C7"/>
    <w:rsid w:val="003742F6"/>
    <w:rsid w:val="00380B86"/>
    <w:rsid w:val="00386D4B"/>
    <w:rsid w:val="00387B34"/>
    <w:rsid w:val="003B0632"/>
    <w:rsid w:val="003B14C1"/>
    <w:rsid w:val="003B3ACE"/>
    <w:rsid w:val="003C0708"/>
    <w:rsid w:val="003C16D2"/>
    <w:rsid w:val="003C208D"/>
    <w:rsid w:val="003C3487"/>
    <w:rsid w:val="003C4586"/>
    <w:rsid w:val="003C6D67"/>
    <w:rsid w:val="003D1DF8"/>
    <w:rsid w:val="003D3326"/>
    <w:rsid w:val="003D3B56"/>
    <w:rsid w:val="003D57F4"/>
    <w:rsid w:val="003D6565"/>
    <w:rsid w:val="003E496C"/>
    <w:rsid w:val="003F20D1"/>
    <w:rsid w:val="003F2B2C"/>
    <w:rsid w:val="003F2E54"/>
    <w:rsid w:val="003F3CCA"/>
    <w:rsid w:val="003F3DA8"/>
    <w:rsid w:val="00405CA1"/>
    <w:rsid w:val="00407F1F"/>
    <w:rsid w:val="00416577"/>
    <w:rsid w:val="00416C98"/>
    <w:rsid w:val="004175A2"/>
    <w:rsid w:val="00420D57"/>
    <w:rsid w:val="00421E76"/>
    <w:rsid w:val="00421EDE"/>
    <w:rsid w:val="00423FE8"/>
    <w:rsid w:val="0044139F"/>
    <w:rsid w:val="004441AF"/>
    <w:rsid w:val="00446AAC"/>
    <w:rsid w:val="0045228F"/>
    <w:rsid w:val="0045414F"/>
    <w:rsid w:val="00455A4B"/>
    <w:rsid w:val="00456F4E"/>
    <w:rsid w:val="00460295"/>
    <w:rsid w:val="00460DFA"/>
    <w:rsid w:val="00460FCE"/>
    <w:rsid w:val="00461EFA"/>
    <w:rsid w:val="004647E1"/>
    <w:rsid w:val="00466512"/>
    <w:rsid w:val="00472263"/>
    <w:rsid w:val="004728A2"/>
    <w:rsid w:val="004803EF"/>
    <w:rsid w:val="0048316D"/>
    <w:rsid w:val="00487526"/>
    <w:rsid w:val="00493000"/>
    <w:rsid w:val="00496CC1"/>
    <w:rsid w:val="004A3103"/>
    <w:rsid w:val="004A4AE7"/>
    <w:rsid w:val="004C6017"/>
    <w:rsid w:val="004D2C8B"/>
    <w:rsid w:val="004E66A7"/>
    <w:rsid w:val="004E79CB"/>
    <w:rsid w:val="004F0A58"/>
    <w:rsid w:val="004F3187"/>
    <w:rsid w:val="004F331F"/>
    <w:rsid w:val="004F3ECD"/>
    <w:rsid w:val="004F4E97"/>
    <w:rsid w:val="005013A3"/>
    <w:rsid w:val="00502CEF"/>
    <w:rsid w:val="0050590E"/>
    <w:rsid w:val="0051280D"/>
    <w:rsid w:val="00516168"/>
    <w:rsid w:val="005327EC"/>
    <w:rsid w:val="005337C6"/>
    <w:rsid w:val="005338A3"/>
    <w:rsid w:val="005349D7"/>
    <w:rsid w:val="00534F1B"/>
    <w:rsid w:val="005364A5"/>
    <w:rsid w:val="00537FB5"/>
    <w:rsid w:val="0054281C"/>
    <w:rsid w:val="005478BB"/>
    <w:rsid w:val="005506DE"/>
    <w:rsid w:val="00551B83"/>
    <w:rsid w:val="00552145"/>
    <w:rsid w:val="00553D4B"/>
    <w:rsid w:val="005543BA"/>
    <w:rsid w:val="005567DF"/>
    <w:rsid w:val="00562ADE"/>
    <w:rsid w:val="00562FCE"/>
    <w:rsid w:val="005677FA"/>
    <w:rsid w:val="005720BC"/>
    <w:rsid w:val="00581900"/>
    <w:rsid w:val="00597BA9"/>
    <w:rsid w:val="00597CA3"/>
    <w:rsid w:val="005A0B0C"/>
    <w:rsid w:val="005A11A5"/>
    <w:rsid w:val="005A5257"/>
    <w:rsid w:val="005B2AE4"/>
    <w:rsid w:val="005B5C1B"/>
    <w:rsid w:val="005B6CE6"/>
    <w:rsid w:val="005C18A4"/>
    <w:rsid w:val="005C50E7"/>
    <w:rsid w:val="005C66D2"/>
    <w:rsid w:val="005D31E5"/>
    <w:rsid w:val="005E7870"/>
    <w:rsid w:val="005F1C94"/>
    <w:rsid w:val="005F5BCC"/>
    <w:rsid w:val="006105BD"/>
    <w:rsid w:val="00612BC1"/>
    <w:rsid w:val="00616BD5"/>
    <w:rsid w:val="00622771"/>
    <w:rsid w:val="006347F6"/>
    <w:rsid w:val="006364AE"/>
    <w:rsid w:val="006416A3"/>
    <w:rsid w:val="00651752"/>
    <w:rsid w:val="00655329"/>
    <w:rsid w:val="006572F2"/>
    <w:rsid w:val="00660A23"/>
    <w:rsid w:val="006617E3"/>
    <w:rsid w:val="00664C63"/>
    <w:rsid w:val="00670363"/>
    <w:rsid w:val="00673628"/>
    <w:rsid w:val="00674047"/>
    <w:rsid w:val="006746A4"/>
    <w:rsid w:val="0067490C"/>
    <w:rsid w:val="00675689"/>
    <w:rsid w:val="00681456"/>
    <w:rsid w:val="006814EA"/>
    <w:rsid w:val="006822D4"/>
    <w:rsid w:val="00687404"/>
    <w:rsid w:val="00690318"/>
    <w:rsid w:val="0069157C"/>
    <w:rsid w:val="006A0732"/>
    <w:rsid w:val="006A159E"/>
    <w:rsid w:val="006A1D9D"/>
    <w:rsid w:val="006A687E"/>
    <w:rsid w:val="006A69C3"/>
    <w:rsid w:val="006B05DB"/>
    <w:rsid w:val="006B0659"/>
    <w:rsid w:val="006B30F2"/>
    <w:rsid w:val="006B3B5E"/>
    <w:rsid w:val="006B3F78"/>
    <w:rsid w:val="006B5BAE"/>
    <w:rsid w:val="006B629C"/>
    <w:rsid w:val="006B645C"/>
    <w:rsid w:val="006C4886"/>
    <w:rsid w:val="006C79AA"/>
    <w:rsid w:val="006D1AA3"/>
    <w:rsid w:val="006D4F8B"/>
    <w:rsid w:val="006D6C03"/>
    <w:rsid w:val="006D71BE"/>
    <w:rsid w:val="006E2100"/>
    <w:rsid w:val="006E2D3E"/>
    <w:rsid w:val="006E2F2E"/>
    <w:rsid w:val="006E3E6A"/>
    <w:rsid w:val="006E75D4"/>
    <w:rsid w:val="007016D4"/>
    <w:rsid w:val="00702962"/>
    <w:rsid w:val="00705B84"/>
    <w:rsid w:val="00707B27"/>
    <w:rsid w:val="007142E2"/>
    <w:rsid w:val="00716ED7"/>
    <w:rsid w:val="007237C1"/>
    <w:rsid w:val="00734D8A"/>
    <w:rsid w:val="00740F91"/>
    <w:rsid w:val="00744509"/>
    <w:rsid w:val="00745289"/>
    <w:rsid w:val="007571F8"/>
    <w:rsid w:val="007626C9"/>
    <w:rsid w:val="00764C29"/>
    <w:rsid w:val="00767982"/>
    <w:rsid w:val="00767DD7"/>
    <w:rsid w:val="00771477"/>
    <w:rsid w:val="00776E43"/>
    <w:rsid w:val="00784C94"/>
    <w:rsid w:val="00794237"/>
    <w:rsid w:val="00796371"/>
    <w:rsid w:val="00796D96"/>
    <w:rsid w:val="007A2BD2"/>
    <w:rsid w:val="007B16EC"/>
    <w:rsid w:val="007B240E"/>
    <w:rsid w:val="007B7601"/>
    <w:rsid w:val="007C2577"/>
    <w:rsid w:val="007C305C"/>
    <w:rsid w:val="007C4B5D"/>
    <w:rsid w:val="007C697C"/>
    <w:rsid w:val="007C6F91"/>
    <w:rsid w:val="007D0A7B"/>
    <w:rsid w:val="007D0B13"/>
    <w:rsid w:val="007D63F9"/>
    <w:rsid w:val="007F4599"/>
    <w:rsid w:val="0080076E"/>
    <w:rsid w:val="008024D8"/>
    <w:rsid w:val="008116D6"/>
    <w:rsid w:val="00815C62"/>
    <w:rsid w:val="00815F1E"/>
    <w:rsid w:val="00816352"/>
    <w:rsid w:val="00820DD1"/>
    <w:rsid w:val="00825A11"/>
    <w:rsid w:val="00827BFD"/>
    <w:rsid w:val="00831AEE"/>
    <w:rsid w:val="00833585"/>
    <w:rsid w:val="0083436F"/>
    <w:rsid w:val="008354F0"/>
    <w:rsid w:val="008459C9"/>
    <w:rsid w:val="008531C7"/>
    <w:rsid w:val="00855B88"/>
    <w:rsid w:val="00856784"/>
    <w:rsid w:val="0085678F"/>
    <w:rsid w:val="008601C1"/>
    <w:rsid w:val="00861D0F"/>
    <w:rsid w:val="0086661E"/>
    <w:rsid w:val="008748CC"/>
    <w:rsid w:val="00884838"/>
    <w:rsid w:val="008A1AA7"/>
    <w:rsid w:val="008A2FCB"/>
    <w:rsid w:val="008B7479"/>
    <w:rsid w:val="008C16D4"/>
    <w:rsid w:val="008C2175"/>
    <w:rsid w:val="008C360A"/>
    <w:rsid w:val="008C5B6C"/>
    <w:rsid w:val="008D6113"/>
    <w:rsid w:val="008D6242"/>
    <w:rsid w:val="008D7EE1"/>
    <w:rsid w:val="008F00D3"/>
    <w:rsid w:val="008F1A3B"/>
    <w:rsid w:val="00904FF5"/>
    <w:rsid w:val="00906DAB"/>
    <w:rsid w:val="0091045F"/>
    <w:rsid w:val="00910592"/>
    <w:rsid w:val="00913FD3"/>
    <w:rsid w:val="00914666"/>
    <w:rsid w:val="00916136"/>
    <w:rsid w:val="009169E3"/>
    <w:rsid w:val="00925FCD"/>
    <w:rsid w:val="00926541"/>
    <w:rsid w:val="00926ECC"/>
    <w:rsid w:val="00932AE2"/>
    <w:rsid w:val="009417B4"/>
    <w:rsid w:val="0094380B"/>
    <w:rsid w:val="00943BE9"/>
    <w:rsid w:val="00950302"/>
    <w:rsid w:val="009556F9"/>
    <w:rsid w:val="00955C29"/>
    <w:rsid w:val="00956BE2"/>
    <w:rsid w:val="009579CC"/>
    <w:rsid w:val="0096006F"/>
    <w:rsid w:val="00960685"/>
    <w:rsid w:val="009616A3"/>
    <w:rsid w:val="0096220A"/>
    <w:rsid w:val="0096508A"/>
    <w:rsid w:val="00965726"/>
    <w:rsid w:val="00966A64"/>
    <w:rsid w:val="00966B73"/>
    <w:rsid w:val="00973381"/>
    <w:rsid w:val="009750E4"/>
    <w:rsid w:val="00976305"/>
    <w:rsid w:val="00977F46"/>
    <w:rsid w:val="009969FE"/>
    <w:rsid w:val="009B009E"/>
    <w:rsid w:val="009C4969"/>
    <w:rsid w:val="009C5D81"/>
    <w:rsid w:val="009D5D56"/>
    <w:rsid w:val="009E160B"/>
    <w:rsid w:val="009E19CC"/>
    <w:rsid w:val="009F12CC"/>
    <w:rsid w:val="009F26FE"/>
    <w:rsid w:val="009F3C58"/>
    <w:rsid w:val="009F428E"/>
    <w:rsid w:val="00A02217"/>
    <w:rsid w:val="00A07F49"/>
    <w:rsid w:val="00A106CE"/>
    <w:rsid w:val="00A117CC"/>
    <w:rsid w:val="00A143C1"/>
    <w:rsid w:val="00A232DD"/>
    <w:rsid w:val="00A25009"/>
    <w:rsid w:val="00A322E0"/>
    <w:rsid w:val="00A33160"/>
    <w:rsid w:val="00A35F5B"/>
    <w:rsid w:val="00A366D1"/>
    <w:rsid w:val="00A404A1"/>
    <w:rsid w:val="00A41765"/>
    <w:rsid w:val="00A42051"/>
    <w:rsid w:val="00A4274A"/>
    <w:rsid w:val="00A42D97"/>
    <w:rsid w:val="00A4692D"/>
    <w:rsid w:val="00A46C8A"/>
    <w:rsid w:val="00A4724F"/>
    <w:rsid w:val="00A50219"/>
    <w:rsid w:val="00A54CEC"/>
    <w:rsid w:val="00A568E1"/>
    <w:rsid w:val="00A61121"/>
    <w:rsid w:val="00A616EE"/>
    <w:rsid w:val="00A635BC"/>
    <w:rsid w:val="00A639AD"/>
    <w:rsid w:val="00A66EEA"/>
    <w:rsid w:val="00A7124E"/>
    <w:rsid w:val="00A74016"/>
    <w:rsid w:val="00A77840"/>
    <w:rsid w:val="00A8506F"/>
    <w:rsid w:val="00A85813"/>
    <w:rsid w:val="00A86B35"/>
    <w:rsid w:val="00A90A16"/>
    <w:rsid w:val="00A92F3B"/>
    <w:rsid w:val="00A9497E"/>
    <w:rsid w:val="00A95F18"/>
    <w:rsid w:val="00AB03AF"/>
    <w:rsid w:val="00AB067D"/>
    <w:rsid w:val="00AB0CCF"/>
    <w:rsid w:val="00AB1A23"/>
    <w:rsid w:val="00AC0E21"/>
    <w:rsid w:val="00AC2B69"/>
    <w:rsid w:val="00AC2FE3"/>
    <w:rsid w:val="00AC4AEE"/>
    <w:rsid w:val="00AD034F"/>
    <w:rsid w:val="00AD2AD5"/>
    <w:rsid w:val="00AD2F2B"/>
    <w:rsid w:val="00AD5A85"/>
    <w:rsid w:val="00AD5AF0"/>
    <w:rsid w:val="00AE1B86"/>
    <w:rsid w:val="00AE1E12"/>
    <w:rsid w:val="00AE4A91"/>
    <w:rsid w:val="00AE5D10"/>
    <w:rsid w:val="00AF0045"/>
    <w:rsid w:val="00AF1507"/>
    <w:rsid w:val="00AF7794"/>
    <w:rsid w:val="00B06A23"/>
    <w:rsid w:val="00B14A4F"/>
    <w:rsid w:val="00B24172"/>
    <w:rsid w:val="00B24666"/>
    <w:rsid w:val="00B30B9C"/>
    <w:rsid w:val="00B312AD"/>
    <w:rsid w:val="00B318B2"/>
    <w:rsid w:val="00B35BF9"/>
    <w:rsid w:val="00B50F16"/>
    <w:rsid w:val="00B52B30"/>
    <w:rsid w:val="00B6012D"/>
    <w:rsid w:val="00B61D60"/>
    <w:rsid w:val="00B63E63"/>
    <w:rsid w:val="00B65733"/>
    <w:rsid w:val="00B700E4"/>
    <w:rsid w:val="00B73983"/>
    <w:rsid w:val="00B7557A"/>
    <w:rsid w:val="00B75757"/>
    <w:rsid w:val="00B758A3"/>
    <w:rsid w:val="00B75BC4"/>
    <w:rsid w:val="00B764E7"/>
    <w:rsid w:val="00B812FC"/>
    <w:rsid w:val="00B906FF"/>
    <w:rsid w:val="00B91310"/>
    <w:rsid w:val="00B93FF3"/>
    <w:rsid w:val="00B96909"/>
    <w:rsid w:val="00B96A5A"/>
    <w:rsid w:val="00BA200D"/>
    <w:rsid w:val="00BA3BE7"/>
    <w:rsid w:val="00BA5D69"/>
    <w:rsid w:val="00BA799C"/>
    <w:rsid w:val="00BB2C21"/>
    <w:rsid w:val="00BB3650"/>
    <w:rsid w:val="00BB6322"/>
    <w:rsid w:val="00BC11FC"/>
    <w:rsid w:val="00BC305A"/>
    <w:rsid w:val="00BC5356"/>
    <w:rsid w:val="00BC587C"/>
    <w:rsid w:val="00BC5C92"/>
    <w:rsid w:val="00BC7188"/>
    <w:rsid w:val="00BD082C"/>
    <w:rsid w:val="00BD7558"/>
    <w:rsid w:val="00BD7984"/>
    <w:rsid w:val="00BF055E"/>
    <w:rsid w:val="00BF4B76"/>
    <w:rsid w:val="00C01A00"/>
    <w:rsid w:val="00C15052"/>
    <w:rsid w:val="00C15AC3"/>
    <w:rsid w:val="00C20BF4"/>
    <w:rsid w:val="00C22611"/>
    <w:rsid w:val="00C24F6B"/>
    <w:rsid w:val="00C406C8"/>
    <w:rsid w:val="00C42114"/>
    <w:rsid w:val="00C50C35"/>
    <w:rsid w:val="00C51703"/>
    <w:rsid w:val="00C5265E"/>
    <w:rsid w:val="00C57925"/>
    <w:rsid w:val="00C617F4"/>
    <w:rsid w:val="00C71A54"/>
    <w:rsid w:val="00C841FA"/>
    <w:rsid w:val="00C86089"/>
    <w:rsid w:val="00C90DB3"/>
    <w:rsid w:val="00C92D21"/>
    <w:rsid w:val="00C955B2"/>
    <w:rsid w:val="00CB2320"/>
    <w:rsid w:val="00CC4FAE"/>
    <w:rsid w:val="00CD64B6"/>
    <w:rsid w:val="00CD6527"/>
    <w:rsid w:val="00CE2065"/>
    <w:rsid w:val="00CE41F5"/>
    <w:rsid w:val="00CE4BC7"/>
    <w:rsid w:val="00CE4FCC"/>
    <w:rsid w:val="00CE5877"/>
    <w:rsid w:val="00CE5FA0"/>
    <w:rsid w:val="00CE6B53"/>
    <w:rsid w:val="00CE6EC5"/>
    <w:rsid w:val="00CE73A9"/>
    <w:rsid w:val="00CF3BFE"/>
    <w:rsid w:val="00CF6803"/>
    <w:rsid w:val="00CF7407"/>
    <w:rsid w:val="00D0239C"/>
    <w:rsid w:val="00D10DA8"/>
    <w:rsid w:val="00D13ED9"/>
    <w:rsid w:val="00D179FD"/>
    <w:rsid w:val="00D208E5"/>
    <w:rsid w:val="00D24309"/>
    <w:rsid w:val="00D25336"/>
    <w:rsid w:val="00D26D6F"/>
    <w:rsid w:val="00D33CAE"/>
    <w:rsid w:val="00D35AB1"/>
    <w:rsid w:val="00D4432B"/>
    <w:rsid w:val="00D5032A"/>
    <w:rsid w:val="00D57782"/>
    <w:rsid w:val="00D62253"/>
    <w:rsid w:val="00D64E0A"/>
    <w:rsid w:val="00D6681D"/>
    <w:rsid w:val="00D80767"/>
    <w:rsid w:val="00D82227"/>
    <w:rsid w:val="00D85FDA"/>
    <w:rsid w:val="00D86074"/>
    <w:rsid w:val="00D90CCE"/>
    <w:rsid w:val="00D91340"/>
    <w:rsid w:val="00D926AD"/>
    <w:rsid w:val="00D92F08"/>
    <w:rsid w:val="00DA7F4E"/>
    <w:rsid w:val="00DB1367"/>
    <w:rsid w:val="00DB1523"/>
    <w:rsid w:val="00DB2099"/>
    <w:rsid w:val="00DB2583"/>
    <w:rsid w:val="00DC2409"/>
    <w:rsid w:val="00DC2CC8"/>
    <w:rsid w:val="00DD1E46"/>
    <w:rsid w:val="00DE7541"/>
    <w:rsid w:val="00DF0E15"/>
    <w:rsid w:val="00DF1C55"/>
    <w:rsid w:val="00DF6D36"/>
    <w:rsid w:val="00E00AB6"/>
    <w:rsid w:val="00E02EC5"/>
    <w:rsid w:val="00E04659"/>
    <w:rsid w:val="00E10BB6"/>
    <w:rsid w:val="00E11CD4"/>
    <w:rsid w:val="00E15756"/>
    <w:rsid w:val="00E2772F"/>
    <w:rsid w:val="00E351DA"/>
    <w:rsid w:val="00E46819"/>
    <w:rsid w:val="00E46CD0"/>
    <w:rsid w:val="00E57F35"/>
    <w:rsid w:val="00E61E2C"/>
    <w:rsid w:val="00E623AE"/>
    <w:rsid w:val="00E73AE1"/>
    <w:rsid w:val="00E759E8"/>
    <w:rsid w:val="00E765A4"/>
    <w:rsid w:val="00E80590"/>
    <w:rsid w:val="00E812BD"/>
    <w:rsid w:val="00E81EAB"/>
    <w:rsid w:val="00E83766"/>
    <w:rsid w:val="00E87EB0"/>
    <w:rsid w:val="00E912BB"/>
    <w:rsid w:val="00E91574"/>
    <w:rsid w:val="00E921D1"/>
    <w:rsid w:val="00E93AAC"/>
    <w:rsid w:val="00E95187"/>
    <w:rsid w:val="00E97837"/>
    <w:rsid w:val="00EA0862"/>
    <w:rsid w:val="00EA651D"/>
    <w:rsid w:val="00EB692C"/>
    <w:rsid w:val="00EC0731"/>
    <w:rsid w:val="00ED1979"/>
    <w:rsid w:val="00ED22C0"/>
    <w:rsid w:val="00ED6968"/>
    <w:rsid w:val="00ED7D7E"/>
    <w:rsid w:val="00EE25DE"/>
    <w:rsid w:val="00EE52BA"/>
    <w:rsid w:val="00EE5FEC"/>
    <w:rsid w:val="00EE656E"/>
    <w:rsid w:val="00EF2C9C"/>
    <w:rsid w:val="00EF7D7F"/>
    <w:rsid w:val="00F02262"/>
    <w:rsid w:val="00F024BF"/>
    <w:rsid w:val="00F03C29"/>
    <w:rsid w:val="00F04B09"/>
    <w:rsid w:val="00F05D43"/>
    <w:rsid w:val="00F06E02"/>
    <w:rsid w:val="00F10512"/>
    <w:rsid w:val="00F240FD"/>
    <w:rsid w:val="00F242C0"/>
    <w:rsid w:val="00F25FC7"/>
    <w:rsid w:val="00F53332"/>
    <w:rsid w:val="00F53431"/>
    <w:rsid w:val="00F56120"/>
    <w:rsid w:val="00F61098"/>
    <w:rsid w:val="00F639C2"/>
    <w:rsid w:val="00F661AC"/>
    <w:rsid w:val="00F71BA4"/>
    <w:rsid w:val="00F84540"/>
    <w:rsid w:val="00F9087F"/>
    <w:rsid w:val="00F91440"/>
    <w:rsid w:val="00F95019"/>
    <w:rsid w:val="00F97B28"/>
    <w:rsid w:val="00FA091A"/>
    <w:rsid w:val="00FA5BFF"/>
    <w:rsid w:val="00FD267D"/>
    <w:rsid w:val="00FD6100"/>
    <w:rsid w:val="00FE1667"/>
    <w:rsid w:val="00FE373F"/>
    <w:rsid w:val="00FF14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B3ACE"/>
    <w:rPr>
      <w:rFonts w:eastAsia="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Стиль1"/>
    <w:link w:val="10"/>
    <w:qFormat/>
    <w:rsid w:val="00A02217"/>
    <w:pPr>
      <w:jc w:val="center"/>
    </w:pPr>
    <w:rPr>
      <w:rFonts w:eastAsia="Times New Roman"/>
      <w:b/>
      <w:bCs/>
      <w:sz w:val="28"/>
      <w:szCs w:val="28"/>
    </w:rPr>
  </w:style>
  <w:style w:type="character" w:customStyle="1" w:styleId="10">
    <w:name w:val="Стиль1 Знак"/>
    <w:link w:val="1"/>
    <w:rsid w:val="00A02217"/>
    <w:rPr>
      <w:rFonts w:eastAsia="Times New Roman"/>
      <w:b/>
      <w:bCs/>
      <w:sz w:val="28"/>
      <w:szCs w:val="28"/>
      <w:lang w:val="ru-RU" w:eastAsia="ru-RU" w:bidi="ar-SA"/>
    </w:rPr>
  </w:style>
  <w:style w:type="paragraph" w:styleId="a4">
    <w:name w:val="Balloon Text"/>
    <w:basedOn w:val="a0"/>
    <w:link w:val="a5"/>
    <w:uiPriority w:val="99"/>
    <w:semiHidden/>
    <w:unhideWhenUsed/>
    <w:rsid w:val="002E337D"/>
    <w:rPr>
      <w:rFonts w:ascii="Tahoma" w:hAnsi="Tahoma"/>
      <w:sz w:val="16"/>
      <w:szCs w:val="16"/>
    </w:rPr>
  </w:style>
  <w:style w:type="character" w:customStyle="1" w:styleId="a5">
    <w:name w:val="Текст выноски Знак"/>
    <w:link w:val="a4"/>
    <w:uiPriority w:val="99"/>
    <w:semiHidden/>
    <w:rsid w:val="002E337D"/>
    <w:rPr>
      <w:rFonts w:ascii="Tahoma" w:eastAsia="Times New Roman" w:hAnsi="Tahoma" w:cs="Tahoma"/>
      <w:sz w:val="16"/>
      <w:szCs w:val="16"/>
      <w:lang w:eastAsia="ru-RU"/>
    </w:rPr>
  </w:style>
  <w:style w:type="character" w:styleId="a6">
    <w:name w:val="Hyperlink"/>
    <w:uiPriority w:val="99"/>
    <w:unhideWhenUsed/>
    <w:rsid w:val="006A1D9D"/>
    <w:rPr>
      <w:color w:val="0000FF"/>
      <w:u w:val="single"/>
    </w:rPr>
  </w:style>
  <w:style w:type="paragraph" w:styleId="a7">
    <w:name w:val="Document Map"/>
    <w:basedOn w:val="a0"/>
    <w:semiHidden/>
    <w:rsid w:val="00357442"/>
    <w:pPr>
      <w:shd w:val="clear" w:color="auto" w:fill="000080"/>
    </w:pPr>
    <w:rPr>
      <w:rFonts w:ascii="Tahoma" w:hAnsi="Tahoma" w:cs="Tahoma"/>
      <w:sz w:val="20"/>
      <w:szCs w:val="20"/>
    </w:rPr>
  </w:style>
  <w:style w:type="table" w:styleId="a8">
    <w:name w:val="Table Grid"/>
    <w:basedOn w:val="a2"/>
    <w:rsid w:val="00367A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Комментарий"/>
    <w:basedOn w:val="a0"/>
    <w:next w:val="a0"/>
    <w:rsid w:val="0096508A"/>
    <w:pPr>
      <w:widowControl w:val="0"/>
      <w:autoSpaceDE w:val="0"/>
      <w:autoSpaceDN w:val="0"/>
      <w:adjustRightInd w:val="0"/>
      <w:ind w:left="170"/>
      <w:jc w:val="both"/>
    </w:pPr>
    <w:rPr>
      <w:rFonts w:ascii="Arial" w:hAnsi="Arial" w:cs="Arial"/>
      <w:i/>
      <w:iCs/>
      <w:color w:val="800080"/>
    </w:rPr>
  </w:style>
  <w:style w:type="paragraph" w:customStyle="1" w:styleId="Default">
    <w:name w:val="Default"/>
    <w:rsid w:val="00F10512"/>
    <w:pPr>
      <w:autoSpaceDE w:val="0"/>
      <w:autoSpaceDN w:val="0"/>
      <w:adjustRightInd w:val="0"/>
    </w:pPr>
    <w:rPr>
      <w:rFonts w:ascii="Arial" w:eastAsia="Times New Roman" w:hAnsi="Arial" w:cs="Arial"/>
      <w:color w:val="000000"/>
      <w:sz w:val="24"/>
      <w:szCs w:val="24"/>
    </w:rPr>
  </w:style>
  <w:style w:type="paragraph" w:customStyle="1" w:styleId="CM32">
    <w:name w:val="CM32"/>
    <w:basedOn w:val="Default"/>
    <w:next w:val="Default"/>
    <w:rsid w:val="00F10512"/>
    <w:rPr>
      <w:rFonts w:cs="Times New Roman"/>
      <w:color w:val="auto"/>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A322E0"/>
    <w:pPr>
      <w:spacing w:after="160" w:line="240" w:lineRule="exact"/>
    </w:pPr>
    <w:rPr>
      <w:sz w:val="28"/>
      <w:szCs w:val="20"/>
      <w:lang w:val="en-US" w:eastAsia="en-US"/>
    </w:rPr>
  </w:style>
  <w:style w:type="character" w:customStyle="1" w:styleId="TimesNewRoman12">
    <w:name w:val="Стиль Times New Roman 12 пт зачеркнутый"/>
    <w:rsid w:val="00943BE9"/>
    <w:rPr>
      <w:rFonts w:ascii="Times New Roman" w:hAnsi="Times New Roman" w:cs="Times New Roman"/>
      <w:sz w:val="24"/>
      <w:szCs w:val="24"/>
    </w:rPr>
  </w:style>
  <w:style w:type="paragraph" w:styleId="ab">
    <w:name w:val="No Spacing"/>
    <w:uiPriority w:val="1"/>
    <w:qFormat/>
    <w:rsid w:val="00943BE9"/>
    <w:rPr>
      <w:sz w:val="24"/>
      <w:szCs w:val="24"/>
      <w:lang w:eastAsia="en-US"/>
    </w:rPr>
  </w:style>
  <w:style w:type="paragraph" w:styleId="ac">
    <w:name w:val="List Paragraph"/>
    <w:basedOn w:val="a0"/>
    <w:uiPriority w:val="99"/>
    <w:qFormat/>
    <w:rsid w:val="001A04E8"/>
    <w:pPr>
      <w:ind w:left="720"/>
      <w:contextualSpacing/>
    </w:pPr>
  </w:style>
  <w:style w:type="paragraph" w:styleId="a">
    <w:name w:val="List Bullet"/>
    <w:basedOn w:val="a0"/>
    <w:unhideWhenUsed/>
    <w:rsid w:val="00C92D21"/>
    <w:pPr>
      <w:numPr>
        <w:numId w:val="16"/>
      </w:numPr>
      <w:contextualSpacing/>
    </w:pPr>
  </w:style>
  <w:style w:type="character" w:styleId="ad">
    <w:name w:val="Strong"/>
    <w:uiPriority w:val="22"/>
    <w:qFormat/>
    <w:rsid w:val="002F4971"/>
    <w:rPr>
      <w:b/>
      <w:bCs/>
    </w:rPr>
  </w:style>
  <w:style w:type="paragraph" w:styleId="ae">
    <w:name w:val="Body Text Indent"/>
    <w:basedOn w:val="a0"/>
    <w:link w:val="af"/>
    <w:uiPriority w:val="99"/>
    <w:unhideWhenUsed/>
    <w:rsid w:val="000277B7"/>
    <w:pPr>
      <w:ind w:firstLine="709"/>
      <w:jc w:val="both"/>
    </w:pPr>
    <w:rPr>
      <w:rFonts w:eastAsiaTheme="minorHAnsi"/>
      <w:lang w:eastAsia="en-US"/>
    </w:rPr>
  </w:style>
  <w:style w:type="character" w:customStyle="1" w:styleId="af">
    <w:name w:val="Основной текст с отступом Знак"/>
    <w:basedOn w:val="a1"/>
    <w:link w:val="ae"/>
    <w:uiPriority w:val="99"/>
    <w:rsid w:val="000277B7"/>
    <w:rPr>
      <w:rFonts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w:divs>
    <w:div w:id="87435396">
      <w:bodyDiv w:val="1"/>
      <w:marLeft w:val="0"/>
      <w:marRight w:val="0"/>
      <w:marTop w:val="0"/>
      <w:marBottom w:val="0"/>
      <w:divBdr>
        <w:top w:val="none" w:sz="0" w:space="0" w:color="auto"/>
        <w:left w:val="none" w:sz="0" w:space="0" w:color="auto"/>
        <w:bottom w:val="none" w:sz="0" w:space="0" w:color="auto"/>
        <w:right w:val="none" w:sz="0" w:space="0" w:color="auto"/>
      </w:divBdr>
    </w:div>
    <w:div w:id="182090642">
      <w:bodyDiv w:val="1"/>
      <w:marLeft w:val="0"/>
      <w:marRight w:val="0"/>
      <w:marTop w:val="0"/>
      <w:marBottom w:val="0"/>
      <w:divBdr>
        <w:top w:val="none" w:sz="0" w:space="0" w:color="auto"/>
        <w:left w:val="none" w:sz="0" w:space="0" w:color="auto"/>
        <w:bottom w:val="none" w:sz="0" w:space="0" w:color="auto"/>
        <w:right w:val="none" w:sz="0" w:space="0" w:color="auto"/>
      </w:divBdr>
    </w:div>
    <w:div w:id="372384549">
      <w:bodyDiv w:val="1"/>
      <w:marLeft w:val="0"/>
      <w:marRight w:val="0"/>
      <w:marTop w:val="0"/>
      <w:marBottom w:val="0"/>
      <w:divBdr>
        <w:top w:val="none" w:sz="0" w:space="0" w:color="auto"/>
        <w:left w:val="none" w:sz="0" w:space="0" w:color="auto"/>
        <w:bottom w:val="none" w:sz="0" w:space="0" w:color="auto"/>
        <w:right w:val="none" w:sz="0" w:space="0" w:color="auto"/>
      </w:divBdr>
    </w:div>
    <w:div w:id="378939088">
      <w:bodyDiv w:val="1"/>
      <w:marLeft w:val="0"/>
      <w:marRight w:val="0"/>
      <w:marTop w:val="0"/>
      <w:marBottom w:val="0"/>
      <w:divBdr>
        <w:top w:val="none" w:sz="0" w:space="0" w:color="auto"/>
        <w:left w:val="none" w:sz="0" w:space="0" w:color="auto"/>
        <w:bottom w:val="none" w:sz="0" w:space="0" w:color="auto"/>
        <w:right w:val="none" w:sz="0" w:space="0" w:color="auto"/>
      </w:divBdr>
    </w:div>
    <w:div w:id="424805675">
      <w:bodyDiv w:val="1"/>
      <w:marLeft w:val="0"/>
      <w:marRight w:val="0"/>
      <w:marTop w:val="0"/>
      <w:marBottom w:val="0"/>
      <w:divBdr>
        <w:top w:val="none" w:sz="0" w:space="0" w:color="auto"/>
        <w:left w:val="none" w:sz="0" w:space="0" w:color="auto"/>
        <w:bottom w:val="none" w:sz="0" w:space="0" w:color="auto"/>
        <w:right w:val="none" w:sz="0" w:space="0" w:color="auto"/>
      </w:divBdr>
    </w:div>
    <w:div w:id="428743438">
      <w:bodyDiv w:val="1"/>
      <w:marLeft w:val="0"/>
      <w:marRight w:val="0"/>
      <w:marTop w:val="0"/>
      <w:marBottom w:val="0"/>
      <w:divBdr>
        <w:top w:val="none" w:sz="0" w:space="0" w:color="auto"/>
        <w:left w:val="none" w:sz="0" w:space="0" w:color="auto"/>
        <w:bottom w:val="none" w:sz="0" w:space="0" w:color="auto"/>
        <w:right w:val="none" w:sz="0" w:space="0" w:color="auto"/>
      </w:divBdr>
    </w:div>
    <w:div w:id="479344982">
      <w:bodyDiv w:val="1"/>
      <w:marLeft w:val="0"/>
      <w:marRight w:val="0"/>
      <w:marTop w:val="0"/>
      <w:marBottom w:val="0"/>
      <w:divBdr>
        <w:top w:val="none" w:sz="0" w:space="0" w:color="auto"/>
        <w:left w:val="none" w:sz="0" w:space="0" w:color="auto"/>
        <w:bottom w:val="none" w:sz="0" w:space="0" w:color="auto"/>
        <w:right w:val="none" w:sz="0" w:space="0" w:color="auto"/>
      </w:divBdr>
    </w:div>
    <w:div w:id="510074769">
      <w:bodyDiv w:val="1"/>
      <w:marLeft w:val="0"/>
      <w:marRight w:val="0"/>
      <w:marTop w:val="0"/>
      <w:marBottom w:val="0"/>
      <w:divBdr>
        <w:top w:val="none" w:sz="0" w:space="0" w:color="auto"/>
        <w:left w:val="none" w:sz="0" w:space="0" w:color="auto"/>
        <w:bottom w:val="none" w:sz="0" w:space="0" w:color="auto"/>
        <w:right w:val="none" w:sz="0" w:space="0" w:color="auto"/>
      </w:divBdr>
    </w:div>
    <w:div w:id="734204071">
      <w:bodyDiv w:val="1"/>
      <w:marLeft w:val="0"/>
      <w:marRight w:val="0"/>
      <w:marTop w:val="0"/>
      <w:marBottom w:val="0"/>
      <w:divBdr>
        <w:top w:val="none" w:sz="0" w:space="0" w:color="auto"/>
        <w:left w:val="none" w:sz="0" w:space="0" w:color="auto"/>
        <w:bottom w:val="none" w:sz="0" w:space="0" w:color="auto"/>
        <w:right w:val="none" w:sz="0" w:space="0" w:color="auto"/>
      </w:divBdr>
    </w:div>
    <w:div w:id="736241412">
      <w:bodyDiv w:val="1"/>
      <w:marLeft w:val="0"/>
      <w:marRight w:val="0"/>
      <w:marTop w:val="0"/>
      <w:marBottom w:val="0"/>
      <w:divBdr>
        <w:top w:val="none" w:sz="0" w:space="0" w:color="auto"/>
        <w:left w:val="none" w:sz="0" w:space="0" w:color="auto"/>
        <w:bottom w:val="none" w:sz="0" w:space="0" w:color="auto"/>
        <w:right w:val="none" w:sz="0" w:space="0" w:color="auto"/>
      </w:divBdr>
    </w:div>
    <w:div w:id="778987674">
      <w:bodyDiv w:val="1"/>
      <w:marLeft w:val="0"/>
      <w:marRight w:val="0"/>
      <w:marTop w:val="0"/>
      <w:marBottom w:val="0"/>
      <w:divBdr>
        <w:top w:val="none" w:sz="0" w:space="0" w:color="auto"/>
        <w:left w:val="none" w:sz="0" w:space="0" w:color="auto"/>
        <w:bottom w:val="none" w:sz="0" w:space="0" w:color="auto"/>
        <w:right w:val="none" w:sz="0" w:space="0" w:color="auto"/>
      </w:divBdr>
    </w:div>
    <w:div w:id="829904830">
      <w:bodyDiv w:val="1"/>
      <w:marLeft w:val="0"/>
      <w:marRight w:val="0"/>
      <w:marTop w:val="0"/>
      <w:marBottom w:val="0"/>
      <w:divBdr>
        <w:top w:val="none" w:sz="0" w:space="0" w:color="auto"/>
        <w:left w:val="none" w:sz="0" w:space="0" w:color="auto"/>
        <w:bottom w:val="none" w:sz="0" w:space="0" w:color="auto"/>
        <w:right w:val="none" w:sz="0" w:space="0" w:color="auto"/>
      </w:divBdr>
    </w:div>
    <w:div w:id="962612970">
      <w:bodyDiv w:val="1"/>
      <w:marLeft w:val="0"/>
      <w:marRight w:val="0"/>
      <w:marTop w:val="0"/>
      <w:marBottom w:val="0"/>
      <w:divBdr>
        <w:top w:val="none" w:sz="0" w:space="0" w:color="auto"/>
        <w:left w:val="none" w:sz="0" w:space="0" w:color="auto"/>
        <w:bottom w:val="none" w:sz="0" w:space="0" w:color="auto"/>
        <w:right w:val="none" w:sz="0" w:space="0" w:color="auto"/>
      </w:divBdr>
    </w:div>
    <w:div w:id="1013536526">
      <w:bodyDiv w:val="1"/>
      <w:marLeft w:val="0"/>
      <w:marRight w:val="0"/>
      <w:marTop w:val="0"/>
      <w:marBottom w:val="0"/>
      <w:divBdr>
        <w:top w:val="none" w:sz="0" w:space="0" w:color="auto"/>
        <w:left w:val="none" w:sz="0" w:space="0" w:color="auto"/>
        <w:bottom w:val="none" w:sz="0" w:space="0" w:color="auto"/>
        <w:right w:val="none" w:sz="0" w:space="0" w:color="auto"/>
      </w:divBdr>
    </w:div>
    <w:div w:id="1095630969">
      <w:bodyDiv w:val="1"/>
      <w:marLeft w:val="0"/>
      <w:marRight w:val="0"/>
      <w:marTop w:val="0"/>
      <w:marBottom w:val="0"/>
      <w:divBdr>
        <w:top w:val="none" w:sz="0" w:space="0" w:color="auto"/>
        <w:left w:val="none" w:sz="0" w:space="0" w:color="auto"/>
        <w:bottom w:val="none" w:sz="0" w:space="0" w:color="auto"/>
        <w:right w:val="none" w:sz="0" w:space="0" w:color="auto"/>
      </w:divBdr>
    </w:div>
    <w:div w:id="1128741006">
      <w:bodyDiv w:val="1"/>
      <w:marLeft w:val="0"/>
      <w:marRight w:val="0"/>
      <w:marTop w:val="0"/>
      <w:marBottom w:val="0"/>
      <w:divBdr>
        <w:top w:val="none" w:sz="0" w:space="0" w:color="auto"/>
        <w:left w:val="none" w:sz="0" w:space="0" w:color="auto"/>
        <w:bottom w:val="none" w:sz="0" w:space="0" w:color="auto"/>
        <w:right w:val="none" w:sz="0" w:space="0" w:color="auto"/>
      </w:divBdr>
    </w:div>
    <w:div w:id="1186015322">
      <w:bodyDiv w:val="1"/>
      <w:marLeft w:val="0"/>
      <w:marRight w:val="0"/>
      <w:marTop w:val="0"/>
      <w:marBottom w:val="0"/>
      <w:divBdr>
        <w:top w:val="none" w:sz="0" w:space="0" w:color="auto"/>
        <w:left w:val="none" w:sz="0" w:space="0" w:color="auto"/>
        <w:bottom w:val="none" w:sz="0" w:space="0" w:color="auto"/>
        <w:right w:val="none" w:sz="0" w:space="0" w:color="auto"/>
      </w:divBdr>
    </w:div>
    <w:div w:id="1253127245">
      <w:bodyDiv w:val="1"/>
      <w:marLeft w:val="0"/>
      <w:marRight w:val="0"/>
      <w:marTop w:val="0"/>
      <w:marBottom w:val="0"/>
      <w:divBdr>
        <w:top w:val="none" w:sz="0" w:space="0" w:color="auto"/>
        <w:left w:val="none" w:sz="0" w:space="0" w:color="auto"/>
        <w:bottom w:val="none" w:sz="0" w:space="0" w:color="auto"/>
        <w:right w:val="none" w:sz="0" w:space="0" w:color="auto"/>
      </w:divBdr>
    </w:div>
    <w:div w:id="1337877348">
      <w:bodyDiv w:val="1"/>
      <w:marLeft w:val="0"/>
      <w:marRight w:val="0"/>
      <w:marTop w:val="0"/>
      <w:marBottom w:val="0"/>
      <w:divBdr>
        <w:top w:val="none" w:sz="0" w:space="0" w:color="auto"/>
        <w:left w:val="none" w:sz="0" w:space="0" w:color="auto"/>
        <w:bottom w:val="none" w:sz="0" w:space="0" w:color="auto"/>
        <w:right w:val="none" w:sz="0" w:space="0" w:color="auto"/>
      </w:divBdr>
    </w:div>
    <w:div w:id="1355304733">
      <w:bodyDiv w:val="1"/>
      <w:marLeft w:val="0"/>
      <w:marRight w:val="0"/>
      <w:marTop w:val="0"/>
      <w:marBottom w:val="0"/>
      <w:divBdr>
        <w:top w:val="none" w:sz="0" w:space="0" w:color="auto"/>
        <w:left w:val="none" w:sz="0" w:space="0" w:color="auto"/>
        <w:bottom w:val="none" w:sz="0" w:space="0" w:color="auto"/>
        <w:right w:val="none" w:sz="0" w:space="0" w:color="auto"/>
      </w:divBdr>
    </w:div>
    <w:div w:id="1534685519">
      <w:bodyDiv w:val="1"/>
      <w:marLeft w:val="0"/>
      <w:marRight w:val="0"/>
      <w:marTop w:val="0"/>
      <w:marBottom w:val="0"/>
      <w:divBdr>
        <w:top w:val="none" w:sz="0" w:space="0" w:color="auto"/>
        <w:left w:val="none" w:sz="0" w:space="0" w:color="auto"/>
        <w:bottom w:val="none" w:sz="0" w:space="0" w:color="auto"/>
        <w:right w:val="none" w:sz="0" w:space="0" w:color="auto"/>
      </w:divBdr>
    </w:div>
    <w:div w:id="1537548095">
      <w:bodyDiv w:val="1"/>
      <w:marLeft w:val="0"/>
      <w:marRight w:val="0"/>
      <w:marTop w:val="0"/>
      <w:marBottom w:val="0"/>
      <w:divBdr>
        <w:top w:val="none" w:sz="0" w:space="0" w:color="auto"/>
        <w:left w:val="none" w:sz="0" w:space="0" w:color="auto"/>
        <w:bottom w:val="none" w:sz="0" w:space="0" w:color="auto"/>
        <w:right w:val="none" w:sz="0" w:space="0" w:color="auto"/>
      </w:divBdr>
    </w:div>
    <w:div w:id="1573199255">
      <w:bodyDiv w:val="1"/>
      <w:marLeft w:val="0"/>
      <w:marRight w:val="0"/>
      <w:marTop w:val="0"/>
      <w:marBottom w:val="0"/>
      <w:divBdr>
        <w:top w:val="none" w:sz="0" w:space="0" w:color="auto"/>
        <w:left w:val="none" w:sz="0" w:space="0" w:color="auto"/>
        <w:bottom w:val="none" w:sz="0" w:space="0" w:color="auto"/>
        <w:right w:val="none" w:sz="0" w:space="0" w:color="auto"/>
      </w:divBdr>
    </w:div>
    <w:div w:id="1607426257">
      <w:bodyDiv w:val="1"/>
      <w:marLeft w:val="0"/>
      <w:marRight w:val="0"/>
      <w:marTop w:val="0"/>
      <w:marBottom w:val="0"/>
      <w:divBdr>
        <w:top w:val="none" w:sz="0" w:space="0" w:color="auto"/>
        <w:left w:val="none" w:sz="0" w:space="0" w:color="auto"/>
        <w:bottom w:val="none" w:sz="0" w:space="0" w:color="auto"/>
        <w:right w:val="none" w:sz="0" w:space="0" w:color="auto"/>
      </w:divBdr>
    </w:div>
    <w:div w:id="1625501099">
      <w:bodyDiv w:val="1"/>
      <w:marLeft w:val="0"/>
      <w:marRight w:val="0"/>
      <w:marTop w:val="0"/>
      <w:marBottom w:val="0"/>
      <w:divBdr>
        <w:top w:val="none" w:sz="0" w:space="0" w:color="auto"/>
        <w:left w:val="none" w:sz="0" w:space="0" w:color="auto"/>
        <w:bottom w:val="none" w:sz="0" w:space="0" w:color="auto"/>
        <w:right w:val="none" w:sz="0" w:space="0" w:color="auto"/>
      </w:divBdr>
    </w:div>
    <w:div w:id="1644847256">
      <w:bodyDiv w:val="1"/>
      <w:marLeft w:val="0"/>
      <w:marRight w:val="0"/>
      <w:marTop w:val="0"/>
      <w:marBottom w:val="0"/>
      <w:divBdr>
        <w:top w:val="none" w:sz="0" w:space="0" w:color="auto"/>
        <w:left w:val="none" w:sz="0" w:space="0" w:color="auto"/>
        <w:bottom w:val="none" w:sz="0" w:space="0" w:color="auto"/>
        <w:right w:val="none" w:sz="0" w:space="0" w:color="auto"/>
      </w:divBdr>
    </w:div>
    <w:div w:id="1672487375">
      <w:bodyDiv w:val="1"/>
      <w:marLeft w:val="0"/>
      <w:marRight w:val="0"/>
      <w:marTop w:val="0"/>
      <w:marBottom w:val="0"/>
      <w:divBdr>
        <w:top w:val="none" w:sz="0" w:space="0" w:color="auto"/>
        <w:left w:val="none" w:sz="0" w:space="0" w:color="auto"/>
        <w:bottom w:val="none" w:sz="0" w:space="0" w:color="auto"/>
        <w:right w:val="none" w:sz="0" w:space="0" w:color="auto"/>
      </w:divBdr>
    </w:div>
    <w:div w:id="1773015005">
      <w:bodyDiv w:val="1"/>
      <w:marLeft w:val="0"/>
      <w:marRight w:val="0"/>
      <w:marTop w:val="0"/>
      <w:marBottom w:val="0"/>
      <w:divBdr>
        <w:top w:val="none" w:sz="0" w:space="0" w:color="auto"/>
        <w:left w:val="none" w:sz="0" w:space="0" w:color="auto"/>
        <w:bottom w:val="none" w:sz="0" w:space="0" w:color="auto"/>
        <w:right w:val="none" w:sz="0" w:space="0" w:color="auto"/>
      </w:divBdr>
    </w:div>
    <w:div w:id="1829518365">
      <w:bodyDiv w:val="1"/>
      <w:marLeft w:val="0"/>
      <w:marRight w:val="0"/>
      <w:marTop w:val="0"/>
      <w:marBottom w:val="0"/>
      <w:divBdr>
        <w:top w:val="none" w:sz="0" w:space="0" w:color="auto"/>
        <w:left w:val="none" w:sz="0" w:space="0" w:color="auto"/>
        <w:bottom w:val="none" w:sz="0" w:space="0" w:color="auto"/>
        <w:right w:val="none" w:sz="0" w:space="0" w:color="auto"/>
      </w:divBdr>
    </w:div>
    <w:div w:id="1863277665">
      <w:bodyDiv w:val="1"/>
      <w:marLeft w:val="0"/>
      <w:marRight w:val="0"/>
      <w:marTop w:val="0"/>
      <w:marBottom w:val="0"/>
      <w:divBdr>
        <w:top w:val="none" w:sz="0" w:space="0" w:color="auto"/>
        <w:left w:val="none" w:sz="0" w:space="0" w:color="auto"/>
        <w:bottom w:val="none" w:sz="0" w:space="0" w:color="auto"/>
        <w:right w:val="none" w:sz="0" w:space="0" w:color="auto"/>
      </w:divBdr>
    </w:div>
    <w:div w:id="1901133878">
      <w:bodyDiv w:val="1"/>
      <w:marLeft w:val="0"/>
      <w:marRight w:val="0"/>
      <w:marTop w:val="0"/>
      <w:marBottom w:val="0"/>
      <w:divBdr>
        <w:top w:val="none" w:sz="0" w:space="0" w:color="auto"/>
        <w:left w:val="none" w:sz="0" w:space="0" w:color="auto"/>
        <w:bottom w:val="none" w:sz="0" w:space="0" w:color="auto"/>
        <w:right w:val="none" w:sz="0" w:space="0" w:color="auto"/>
      </w:divBdr>
    </w:div>
    <w:div w:id="1911891427">
      <w:bodyDiv w:val="1"/>
      <w:marLeft w:val="0"/>
      <w:marRight w:val="0"/>
      <w:marTop w:val="0"/>
      <w:marBottom w:val="0"/>
      <w:divBdr>
        <w:top w:val="none" w:sz="0" w:space="0" w:color="auto"/>
        <w:left w:val="none" w:sz="0" w:space="0" w:color="auto"/>
        <w:bottom w:val="none" w:sz="0" w:space="0" w:color="auto"/>
        <w:right w:val="none" w:sz="0" w:space="0" w:color="auto"/>
      </w:divBdr>
    </w:div>
    <w:div w:id="204204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dmkond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gkh86@mail.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1066</Words>
  <Characters>6077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Tycoon</Company>
  <LinksUpToDate>false</LinksUpToDate>
  <CharactersWithSpaces>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05-0511</cp:lastModifiedBy>
  <cp:revision>10</cp:revision>
  <cp:lastPrinted>2017-06-27T03:58:00Z</cp:lastPrinted>
  <dcterms:created xsi:type="dcterms:W3CDTF">2017-05-10T09:28:00Z</dcterms:created>
  <dcterms:modified xsi:type="dcterms:W3CDTF">2017-06-27T03:59:00Z</dcterms:modified>
</cp:coreProperties>
</file>